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14:paraId="32AB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6" w:hRule="atLeast"/>
        </w:trPr>
        <w:tc>
          <w:tcPr>
            <w:tcW w:w="9025" w:type="dxa"/>
          </w:tcPr>
          <w:p w14:paraId="0745052B">
            <w:pPr>
              <w:tabs>
                <w:tab w:val="left" w:pos="6477"/>
              </w:tabs>
              <w:wordWrap w:val="0"/>
              <w:spacing w:line="360" w:lineRule="auto"/>
              <w:jc w:val="center"/>
              <w:rPr>
                <w:rFonts w:hint="eastAsia" w:ascii="宋体" w:hAnsi="宋体" w:cs="宋体"/>
                <w:b/>
                <w:color w:val="auto"/>
                <w:sz w:val="36"/>
                <w:highlight w:val="none"/>
              </w:rPr>
            </w:pPr>
          </w:p>
          <w:p w14:paraId="28D6A4E8">
            <w:pPr>
              <w:wordWrap w:val="0"/>
              <w:jc w:val="center"/>
              <w:rPr>
                <w:rFonts w:hint="eastAsia" w:ascii="宋体" w:hAnsi="宋体" w:cs="宋体"/>
                <w:color w:val="auto"/>
                <w:sz w:val="84"/>
                <w:szCs w:val="84"/>
                <w:highlight w:val="none"/>
              </w:rPr>
            </w:pPr>
            <w:r>
              <w:rPr>
                <w:rFonts w:hint="eastAsia" w:ascii="宋体" w:hAnsi="宋体" w:cs="宋体"/>
                <w:color w:val="auto"/>
                <w:sz w:val="84"/>
                <w:szCs w:val="84"/>
                <w:highlight w:val="none"/>
              </w:rPr>
              <w:t>平  阳  县</w:t>
            </w:r>
          </w:p>
          <w:p w14:paraId="2CED9D12">
            <w:pPr>
              <w:wordWrap w:val="0"/>
              <w:jc w:val="center"/>
              <w:rPr>
                <w:rFonts w:hint="eastAsia" w:ascii="宋体" w:hAnsi="宋体" w:cs="宋体"/>
                <w:color w:val="auto"/>
                <w:sz w:val="84"/>
                <w:szCs w:val="84"/>
                <w:highlight w:val="none"/>
              </w:rPr>
            </w:pPr>
            <w:r>
              <w:rPr>
                <w:rFonts w:hint="eastAsia" w:ascii="宋体" w:hAnsi="宋体" w:cs="宋体"/>
                <w:color w:val="auto"/>
                <w:sz w:val="84"/>
                <w:szCs w:val="84"/>
                <w:highlight w:val="none"/>
              </w:rPr>
              <w:t>国有企业采购采购文件</w:t>
            </w:r>
          </w:p>
          <w:p w14:paraId="62A96A60">
            <w:pPr>
              <w:wordWrap w:val="0"/>
              <w:ind w:left="1148" w:firstLine="1968" w:firstLineChars="700"/>
              <w:rPr>
                <w:rFonts w:hint="eastAsia" w:ascii="宋体" w:hAnsi="宋体" w:cs="宋体"/>
                <w:b/>
                <w:bCs/>
                <w:color w:val="auto"/>
                <w:sz w:val="28"/>
                <w:highlight w:val="none"/>
              </w:rPr>
            </w:pPr>
            <w:r>
              <w:rPr>
                <w:rFonts w:hint="eastAsia" w:ascii="宋体" w:hAnsi="宋体" w:cs="宋体"/>
                <w:b/>
                <w:bCs/>
                <w:color w:val="auto"/>
                <w:sz w:val="28"/>
                <w:highlight w:val="none"/>
              </w:rPr>
              <w:t>（线上电子招投标）</w:t>
            </w:r>
          </w:p>
          <w:p w14:paraId="7C7E008F">
            <w:pPr>
              <w:pStyle w:val="2"/>
              <w:ind w:firstLine="281"/>
              <w:rPr>
                <w:rFonts w:hint="eastAsia" w:ascii="宋体" w:hAnsi="宋体" w:cs="宋体"/>
                <w:b/>
                <w:bCs w:val="0"/>
                <w:color w:val="auto"/>
                <w:sz w:val="28"/>
                <w:highlight w:val="none"/>
              </w:rPr>
            </w:pPr>
          </w:p>
          <w:p w14:paraId="04BC8605">
            <w:pPr>
              <w:rPr>
                <w:rFonts w:hint="eastAsia" w:ascii="宋体" w:hAnsi="宋体" w:cs="宋体"/>
                <w:b/>
                <w:bCs/>
                <w:color w:val="auto"/>
                <w:sz w:val="28"/>
                <w:highlight w:val="none"/>
              </w:rPr>
            </w:pPr>
          </w:p>
          <w:p w14:paraId="032DCD76">
            <w:pPr>
              <w:widowControl/>
              <w:tabs>
                <w:tab w:val="left" w:pos="2019"/>
              </w:tabs>
              <w:rPr>
                <w:rFonts w:hint="eastAsia" w:ascii="宋体" w:hAnsi="宋体" w:cs="宋体"/>
                <w:b/>
                <w:bCs/>
                <w:color w:val="auto"/>
                <w:sz w:val="28"/>
                <w:highlight w:val="none"/>
              </w:rPr>
            </w:pPr>
          </w:p>
          <w:p w14:paraId="3CF0B78E">
            <w:pPr>
              <w:widowControl/>
              <w:tabs>
                <w:tab w:val="left" w:pos="2019"/>
              </w:tabs>
              <w:ind w:left="3606" w:leftChars="1000" w:hanging="1506" w:hangingChars="50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项目名称：</w:t>
            </w:r>
            <w:r>
              <w:rPr>
                <w:rFonts w:hint="eastAsia" w:ascii="宋体" w:hAnsi="宋体" w:cs="宋体"/>
                <w:b/>
                <w:color w:val="auto"/>
                <w:sz w:val="30"/>
                <w:szCs w:val="30"/>
                <w:highlight w:val="none"/>
                <w:lang w:eastAsia="zh-CN"/>
              </w:rPr>
              <w:t>怀溪镇石城村多肉研学基地采购</w:t>
            </w:r>
          </w:p>
          <w:p w14:paraId="533C724E">
            <w:pPr>
              <w:wordWrap w:val="0"/>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              </w:t>
            </w:r>
          </w:p>
          <w:p w14:paraId="7A42D5B2">
            <w:pPr>
              <w:widowControl/>
              <w:tabs>
                <w:tab w:val="left" w:pos="2019"/>
              </w:tabs>
              <w:ind w:left="3606" w:leftChars="1000" w:hanging="1506" w:hangingChars="50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招标</w:t>
            </w:r>
            <w:r>
              <w:rPr>
                <w:rFonts w:hint="eastAsia" w:ascii="宋体" w:hAnsi="宋体" w:eastAsia="宋体" w:cs="宋体"/>
                <w:b/>
                <w:color w:val="auto"/>
                <w:sz w:val="30"/>
                <w:szCs w:val="30"/>
                <w:highlight w:val="none"/>
              </w:rPr>
              <w:t>编号</w:t>
            </w:r>
            <w:r>
              <w:rPr>
                <w:rFonts w:hint="eastAsia" w:ascii="宋体" w:hAnsi="宋体" w:cs="宋体"/>
                <w:b/>
                <w:color w:val="auto"/>
                <w:sz w:val="30"/>
                <w:szCs w:val="30"/>
                <w:highlight w:val="none"/>
              </w:rPr>
              <w:t>：PYCG250904094</w:t>
            </w:r>
          </w:p>
          <w:p w14:paraId="31DB14D5">
            <w:pPr>
              <w:widowControl/>
              <w:tabs>
                <w:tab w:val="left" w:pos="2019"/>
              </w:tabs>
              <w:rPr>
                <w:rFonts w:hint="eastAsia" w:ascii="宋体" w:hAnsi="宋体" w:cs="宋体"/>
                <w:b/>
                <w:color w:val="auto"/>
                <w:sz w:val="30"/>
                <w:szCs w:val="30"/>
                <w:highlight w:val="none"/>
              </w:rPr>
            </w:pPr>
          </w:p>
          <w:p w14:paraId="030EBE4B">
            <w:pPr>
              <w:spacing w:line="440" w:lineRule="exact"/>
              <w:rPr>
                <w:rFonts w:hint="eastAsia" w:ascii="宋体" w:hAnsi="宋体" w:cs="宋体"/>
                <w:b/>
                <w:color w:val="auto"/>
                <w:sz w:val="30"/>
                <w:szCs w:val="30"/>
                <w:highlight w:val="none"/>
              </w:rPr>
            </w:pPr>
          </w:p>
          <w:p w14:paraId="6E5901E9">
            <w:pPr>
              <w:spacing w:line="440" w:lineRule="exact"/>
              <w:ind w:firstLine="2117" w:firstLineChars="703"/>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lang w:eastAsia="zh-CN"/>
              </w:rPr>
              <w:t>浙江平悦旅游开发有限公司</w:t>
            </w:r>
          </w:p>
          <w:p w14:paraId="7C958903">
            <w:pPr>
              <w:spacing w:line="440" w:lineRule="exact"/>
              <w:ind w:firstLine="2117" w:firstLineChars="703"/>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联 系 人：</w:t>
            </w:r>
            <w:r>
              <w:rPr>
                <w:rFonts w:hint="eastAsia" w:ascii="宋体" w:hAnsi="宋体" w:cs="宋体"/>
                <w:b/>
                <w:color w:val="auto"/>
                <w:sz w:val="30"/>
                <w:szCs w:val="30"/>
                <w:highlight w:val="none"/>
                <w:lang w:eastAsia="zh-CN"/>
              </w:rPr>
              <w:t>钟先生</w:t>
            </w:r>
          </w:p>
          <w:p w14:paraId="10767A8D">
            <w:pPr>
              <w:spacing w:line="440" w:lineRule="exact"/>
              <w:ind w:firstLine="2117" w:firstLineChars="703"/>
              <w:rPr>
                <w:rFonts w:ascii="宋体" w:hAnsi="宋体" w:cs="宋体"/>
                <w:b/>
                <w:color w:val="auto"/>
                <w:sz w:val="30"/>
                <w:szCs w:val="30"/>
                <w:highlight w:val="none"/>
              </w:rPr>
            </w:pPr>
            <w:r>
              <w:rPr>
                <w:rFonts w:hint="eastAsia" w:ascii="宋体" w:hAnsi="宋体" w:cs="宋体"/>
                <w:b/>
                <w:color w:val="auto"/>
                <w:sz w:val="30"/>
                <w:szCs w:val="30"/>
                <w:highlight w:val="none"/>
              </w:rPr>
              <w:t>联系电话：0577-63168033</w:t>
            </w:r>
          </w:p>
          <w:p w14:paraId="796C6B8A">
            <w:pPr>
              <w:spacing w:line="440" w:lineRule="exact"/>
              <w:rPr>
                <w:rFonts w:hint="eastAsia" w:ascii="宋体" w:hAnsi="宋体" w:cs="宋体"/>
                <w:b/>
                <w:color w:val="auto"/>
                <w:sz w:val="30"/>
                <w:szCs w:val="30"/>
                <w:highlight w:val="none"/>
              </w:rPr>
            </w:pPr>
          </w:p>
          <w:p w14:paraId="2E73A67B">
            <w:pPr>
              <w:pStyle w:val="2"/>
              <w:ind w:firstLine="210"/>
              <w:rPr>
                <w:color w:val="auto"/>
                <w:highlight w:val="none"/>
              </w:rPr>
            </w:pPr>
          </w:p>
          <w:p w14:paraId="719E3A6A">
            <w:pPr>
              <w:widowControl/>
              <w:snapToGrid w:val="0"/>
              <w:spacing w:line="360" w:lineRule="auto"/>
              <w:ind w:firstLine="2117"/>
              <w:jc w:val="left"/>
              <w:rPr>
                <w:rFonts w:hint="eastAsia" w:eastAsia="宋体"/>
                <w:b/>
                <w:color w:val="auto"/>
                <w:sz w:val="30"/>
                <w:highlight w:val="none"/>
                <w:lang w:eastAsia="zh-CN"/>
              </w:rPr>
            </w:pPr>
            <w:r>
              <w:rPr>
                <w:rFonts w:hint="eastAsia" w:ascii="宋体" w:hAnsi="宋体" w:cs="宋体"/>
                <w:b/>
                <w:color w:val="auto"/>
                <w:sz w:val="30"/>
                <w:szCs w:val="30"/>
                <w:highlight w:val="none"/>
              </w:rPr>
              <w:t>采购机构：</w:t>
            </w:r>
            <w:r>
              <w:rPr>
                <w:rFonts w:hint="eastAsia"/>
                <w:b/>
                <w:color w:val="auto"/>
                <w:sz w:val="30"/>
                <w:highlight w:val="none"/>
                <w:lang w:eastAsia="zh-CN"/>
              </w:rPr>
              <w:t>浙江中商工程咨询有限公司</w:t>
            </w:r>
          </w:p>
          <w:p w14:paraId="5645A21A">
            <w:pPr>
              <w:widowControl/>
              <w:snapToGrid w:val="0"/>
              <w:spacing w:line="360" w:lineRule="auto"/>
              <w:ind w:firstLine="2117"/>
              <w:jc w:val="left"/>
              <w:rPr>
                <w:rFonts w:hint="eastAsia" w:eastAsia="宋体"/>
                <w:b/>
                <w:color w:val="auto"/>
                <w:sz w:val="30"/>
                <w:highlight w:val="none"/>
                <w:lang w:eastAsia="zh-CN"/>
              </w:rPr>
            </w:pPr>
            <w:r>
              <w:rPr>
                <w:b/>
                <w:color w:val="auto"/>
                <w:sz w:val="30"/>
                <w:highlight w:val="none"/>
              </w:rPr>
              <w:t>联 系 人：</w:t>
            </w:r>
            <w:r>
              <w:rPr>
                <w:rFonts w:hint="eastAsia"/>
                <w:b/>
                <w:color w:val="auto"/>
                <w:sz w:val="30"/>
                <w:highlight w:val="none"/>
                <w:lang w:eastAsia="zh-CN"/>
              </w:rPr>
              <w:t>余先生</w:t>
            </w:r>
          </w:p>
          <w:p w14:paraId="7320A7F1">
            <w:pPr>
              <w:widowControl/>
              <w:snapToGrid w:val="0"/>
              <w:spacing w:line="360" w:lineRule="auto"/>
              <w:ind w:firstLine="2117"/>
              <w:jc w:val="left"/>
              <w:rPr>
                <w:rFonts w:hint="eastAsia" w:eastAsia="宋体"/>
                <w:b/>
                <w:color w:val="auto"/>
                <w:sz w:val="30"/>
                <w:highlight w:val="none"/>
                <w:lang w:eastAsia="zh-CN"/>
              </w:rPr>
            </w:pPr>
            <w:r>
              <w:rPr>
                <w:b/>
                <w:color w:val="auto"/>
                <w:sz w:val="30"/>
                <w:highlight w:val="none"/>
              </w:rPr>
              <w:t>联系电话：</w:t>
            </w:r>
            <w:r>
              <w:rPr>
                <w:rFonts w:hint="eastAsia" w:ascii="宋体" w:hAnsi="宋体"/>
                <w:b/>
                <w:color w:val="auto"/>
                <w:sz w:val="30"/>
                <w:szCs w:val="30"/>
                <w:highlight w:val="none"/>
                <w:lang w:eastAsia="zh-CN"/>
              </w:rPr>
              <w:t>18305870953</w:t>
            </w:r>
          </w:p>
          <w:p w14:paraId="4EC96B33">
            <w:pPr>
              <w:spacing w:line="440" w:lineRule="exact"/>
              <w:rPr>
                <w:rFonts w:ascii="宋体" w:hAnsi="宋体" w:cs="宋体"/>
                <w:b/>
                <w:color w:val="auto"/>
                <w:sz w:val="30"/>
                <w:szCs w:val="30"/>
                <w:highlight w:val="none"/>
              </w:rPr>
            </w:pPr>
          </w:p>
          <w:p w14:paraId="2AB348A7">
            <w:pPr>
              <w:pStyle w:val="14"/>
              <w:ind w:left="0" w:leftChars="0"/>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    </w:t>
            </w:r>
          </w:p>
          <w:p w14:paraId="2B26ABA4">
            <w:pPr>
              <w:spacing w:line="440" w:lineRule="exact"/>
              <w:jc w:val="center"/>
              <w:rPr>
                <w:rFonts w:hint="eastAsia" w:ascii="宋体" w:hAnsi="宋体" w:cs="宋体"/>
                <w:color w:val="auto"/>
                <w:highlight w:val="none"/>
              </w:rPr>
            </w:pPr>
            <w:r>
              <w:rPr>
                <w:rFonts w:hint="eastAsia" w:ascii="宋体" w:hAnsi="宋体"/>
                <w:b/>
                <w:color w:val="auto"/>
                <w:sz w:val="30"/>
                <w:szCs w:val="30"/>
                <w:highlight w:val="none"/>
              </w:rPr>
              <w:t>二○二</w:t>
            </w:r>
            <w:r>
              <w:rPr>
                <w:rFonts w:hint="eastAsia" w:ascii="宋体" w:hAnsi="宋体"/>
                <w:b/>
                <w:color w:val="auto"/>
                <w:sz w:val="30"/>
                <w:szCs w:val="30"/>
                <w:highlight w:val="none"/>
                <w:lang w:eastAsia="zh-CN"/>
              </w:rPr>
              <w:t>五</w:t>
            </w:r>
            <w:r>
              <w:rPr>
                <w:rFonts w:hint="eastAsia" w:ascii="宋体" w:hAnsi="宋体"/>
                <w:b/>
                <w:color w:val="auto"/>
                <w:sz w:val="30"/>
                <w:szCs w:val="30"/>
                <w:highlight w:val="none"/>
              </w:rPr>
              <w:t>年</w:t>
            </w:r>
            <w:r>
              <w:rPr>
                <w:rFonts w:hint="eastAsia" w:ascii="宋体" w:hAnsi="宋体"/>
                <w:b/>
                <w:color w:val="auto"/>
                <w:sz w:val="30"/>
                <w:szCs w:val="30"/>
                <w:highlight w:val="none"/>
                <w:lang w:val="en-US" w:eastAsia="zh-CN"/>
              </w:rPr>
              <w:t>九</w:t>
            </w:r>
            <w:r>
              <w:rPr>
                <w:rFonts w:hint="eastAsia" w:ascii="宋体" w:hAnsi="宋体"/>
                <w:b/>
                <w:color w:val="auto"/>
                <w:sz w:val="30"/>
                <w:szCs w:val="30"/>
                <w:highlight w:val="none"/>
              </w:rPr>
              <w:t>月</w:t>
            </w:r>
          </w:p>
          <w:p w14:paraId="5527256F">
            <w:pPr>
              <w:pStyle w:val="3"/>
              <w:rPr>
                <w:rFonts w:hint="eastAsia"/>
                <w:color w:val="auto"/>
                <w:highlight w:val="none"/>
              </w:rPr>
            </w:pPr>
          </w:p>
          <w:p w14:paraId="13F0297D">
            <w:pPr>
              <w:wordWrap w:val="0"/>
              <w:spacing w:line="360" w:lineRule="auto"/>
              <w:jc w:val="both"/>
              <w:rPr>
                <w:rFonts w:hint="eastAsia" w:ascii="宋体" w:hAnsi="宋体" w:cs="宋体"/>
                <w:b/>
                <w:color w:val="auto"/>
                <w:sz w:val="84"/>
                <w:highlight w:val="none"/>
              </w:rPr>
            </w:pPr>
          </w:p>
        </w:tc>
      </w:tr>
    </w:tbl>
    <w:p w14:paraId="2BE362F1">
      <w:pPr>
        <w:wordWrap w:val="0"/>
        <w:spacing w:line="360" w:lineRule="auto"/>
        <w:rPr>
          <w:rFonts w:hint="eastAsia" w:ascii="宋体" w:hAnsi="宋体" w:cs="宋体"/>
          <w:color w:val="auto"/>
          <w:highlight w:val="none"/>
        </w:rPr>
        <w:sectPr>
          <w:pgSz w:w="11906" w:h="16838"/>
          <w:pgMar w:top="1440" w:right="1622" w:bottom="1440" w:left="1287" w:header="851" w:footer="992" w:gutter="0"/>
          <w:pgNumType w:start="0"/>
          <w:cols w:space="720" w:num="1"/>
          <w:docGrid w:linePitch="312" w:charSpace="0"/>
        </w:sectPr>
      </w:pPr>
    </w:p>
    <w:p w14:paraId="37281CF9">
      <w:pPr>
        <w:widowControl/>
        <w:tabs>
          <w:tab w:val="left" w:pos="2019"/>
        </w:tabs>
        <w:wordWrap w:val="0"/>
        <w:spacing w:line="360" w:lineRule="auto"/>
        <w:jc w:val="center"/>
        <w:rPr>
          <w:rFonts w:hint="eastAsia" w:ascii="宋体" w:hAnsi="宋体" w:cs="宋体"/>
          <w:b/>
          <w:bCs/>
          <w:color w:val="auto"/>
          <w:kern w:val="0"/>
          <w:sz w:val="28"/>
          <w:szCs w:val="28"/>
          <w:highlight w:val="none"/>
        </w:rPr>
      </w:pPr>
      <w:bookmarkStart w:id="0" w:name="OLE_LINK1"/>
      <w:bookmarkStart w:id="1" w:name="OLE_LINK3"/>
      <w:bookmarkStart w:id="2" w:name="OLE_LINK2"/>
      <w:r>
        <w:rPr>
          <w:rFonts w:hint="eastAsia" w:ascii="宋体" w:hAnsi="宋体" w:cs="宋体"/>
          <w:b/>
          <w:bCs/>
          <w:color w:val="auto"/>
          <w:kern w:val="0"/>
          <w:sz w:val="28"/>
          <w:szCs w:val="28"/>
          <w:highlight w:val="none"/>
          <w:lang w:eastAsia="zh-CN"/>
        </w:rPr>
        <w:t>浙江中商工程咨询有限公司</w:t>
      </w:r>
      <w:r>
        <w:rPr>
          <w:rFonts w:hint="eastAsia" w:ascii="宋体" w:hAnsi="宋体" w:cs="宋体"/>
          <w:b/>
          <w:bCs/>
          <w:color w:val="auto"/>
          <w:kern w:val="0"/>
          <w:sz w:val="28"/>
          <w:szCs w:val="28"/>
          <w:highlight w:val="none"/>
        </w:rPr>
        <w:t>关于</w:t>
      </w:r>
      <w:r>
        <w:rPr>
          <w:rFonts w:hint="eastAsia" w:ascii="宋体" w:hAnsi="宋体" w:cs="宋体"/>
          <w:b/>
          <w:bCs/>
          <w:color w:val="auto"/>
          <w:kern w:val="0"/>
          <w:sz w:val="28"/>
          <w:szCs w:val="28"/>
          <w:highlight w:val="none"/>
          <w:lang w:eastAsia="zh-CN"/>
        </w:rPr>
        <w:t>怀溪镇石城村多肉研学基地采购</w:t>
      </w:r>
      <w:r>
        <w:rPr>
          <w:rFonts w:hint="eastAsia" w:ascii="宋体" w:hAnsi="宋体" w:cs="宋体"/>
          <w:b/>
          <w:bCs/>
          <w:color w:val="auto"/>
          <w:kern w:val="0"/>
          <w:sz w:val="28"/>
          <w:szCs w:val="28"/>
          <w:highlight w:val="none"/>
        </w:rPr>
        <w:t>的公开招标公告</w:t>
      </w:r>
    </w:p>
    <w:p w14:paraId="67D4DECD">
      <w:pPr>
        <w:tabs>
          <w:tab w:val="left" w:pos="0"/>
        </w:tabs>
        <w:wordWrap w:val="0"/>
        <w:spacing w:line="360" w:lineRule="auto"/>
        <w:ind w:left="2" w:firstLine="2"/>
        <w:jc w:val="center"/>
        <w:rPr>
          <w:rFonts w:hint="eastAsia" w:ascii="宋体" w:hAnsi="宋体" w:cs="宋体"/>
          <w:color w:val="auto"/>
          <w:sz w:val="20"/>
          <w:szCs w:val="22"/>
          <w:highlight w:val="none"/>
        </w:rPr>
      </w:pPr>
      <w:r>
        <w:rPr>
          <w:rFonts w:hint="eastAsia" w:ascii="宋体" w:hAnsi="宋体" w:cs="宋体"/>
          <w:b/>
          <w:bCs/>
          <w:color w:val="auto"/>
          <w:sz w:val="28"/>
          <w:szCs w:val="28"/>
          <w:highlight w:val="none"/>
        </w:rPr>
        <w:t>（线上电子招投标）</w:t>
      </w:r>
    </w:p>
    <w:p w14:paraId="6272FA9D">
      <w:pPr>
        <w:widowControl/>
        <w:tabs>
          <w:tab w:val="left" w:pos="2019"/>
        </w:tabs>
        <w:wordWrap w:val="0"/>
        <w:spacing w:line="360" w:lineRule="auto"/>
        <w:ind w:left="2778" w:leftChars="1" w:hanging="2776" w:hangingChars="1152"/>
        <w:jc w:val="center"/>
        <w:rPr>
          <w:rFonts w:hint="eastAsia" w:ascii="宋体" w:hAnsi="宋体" w:cs="宋体"/>
          <w:b/>
          <w:color w:val="auto"/>
          <w:sz w:val="24"/>
          <w:highlight w:val="none"/>
        </w:rPr>
      </w:pPr>
      <w:r>
        <w:rPr>
          <w:rFonts w:hint="eastAsia" w:ascii="宋体" w:hAnsi="宋体" w:cs="宋体"/>
          <w:b/>
          <w:color w:val="auto"/>
          <w:sz w:val="24"/>
          <w:highlight w:val="none"/>
        </w:rPr>
        <w:t>公告日期：2025年</w:t>
      </w: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日</w:t>
      </w:r>
    </w:p>
    <w:p w14:paraId="64BC7F37">
      <w:pPr>
        <w:pStyle w:val="24"/>
        <w:wordWrap w:val="0"/>
        <w:spacing w:before="0" w:beforeAutospacing="0" w:after="0" w:afterAutospacing="0" w:line="360" w:lineRule="auto"/>
        <w:jc w:val="both"/>
        <w:rPr>
          <w:rFonts w:hint="eastAsia" w:ascii="宋体" w:hAnsi="宋体" w:cs="宋体"/>
          <w:color w:val="auto"/>
          <w:highlight w:val="none"/>
        </w:rPr>
      </w:pPr>
      <w:r>
        <w:rPr>
          <w:rFonts w:hint="eastAsia" w:ascii="宋体" w:hAnsi="宋体" w:cs="宋体"/>
          <w:b/>
          <w:color w:val="auto"/>
          <w:sz w:val="22"/>
          <w:szCs w:val="22"/>
          <w:highlight w:val="none"/>
          <w:shd w:val="clear" w:color="auto" w:fill="FFFFFF"/>
        </w:rPr>
        <w:t>项目概况</w:t>
      </w:r>
    </w:p>
    <w:p w14:paraId="409F0A39">
      <w:pPr>
        <w:pStyle w:val="24"/>
        <w:wordWrap w:val="0"/>
        <w:spacing w:before="0" w:beforeAutospacing="0" w:after="0" w:afterAutospacing="0" w:line="360" w:lineRule="auto"/>
        <w:ind w:firstLine="440"/>
        <w:rPr>
          <w:rFonts w:hint="eastAsia" w:ascii="宋体" w:hAnsi="宋体" w:cs="宋体"/>
          <w:color w:val="auto"/>
          <w:highlight w:val="none"/>
        </w:rPr>
      </w:pPr>
      <w:r>
        <w:rPr>
          <w:rFonts w:hint="eastAsia" w:ascii="宋体" w:hAnsi="宋体" w:cs="宋体"/>
          <w:color w:val="auto"/>
          <w:sz w:val="22"/>
          <w:szCs w:val="22"/>
          <w:highlight w:val="none"/>
          <w:shd w:val="clear" w:color="auto" w:fill="FFFFFF"/>
          <w:lang w:eastAsia="zh-CN"/>
        </w:rPr>
        <w:t>怀溪镇石城村多肉研学基地采购</w:t>
      </w:r>
      <w:r>
        <w:rPr>
          <w:rFonts w:hint="eastAsia" w:ascii="宋体" w:hAnsi="宋体" w:cs="宋体"/>
          <w:color w:val="auto"/>
          <w:sz w:val="22"/>
          <w:szCs w:val="22"/>
          <w:highlight w:val="none"/>
          <w:shd w:val="clear" w:color="auto" w:fill="FFFFFF"/>
        </w:rPr>
        <w:t>招标项目的潜在投标供应商登录乐采云平台https://www.lecaiyun.com/在线申请获取采购文件（进入“项目采购”应用，在获取采购文件菜单中选择项目，申请获取采购文件）获取采购文件，并于2025年</w:t>
      </w:r>
      <w:r>
        <w:rPr>
          <w:rFonts w:hint="eastAsia" w:ascii="宋体" w:hAnsi="宋体" w:cs="宋体"/>
          <w:color w:val="auto"/>
          <w:sz w:val="22"/>
          <w:szCs w:val="22"/>
          <w:highlight w:val="none"/>
          <w:shd w:val="clear" w:color="auto" w:fill="FFFFFF"/>
          <w:lang w:val="en-US" w:eastAsia="zh-CN"/>
        </w:rPr>
        <w:t>10</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10</w:t>
      </w:r>
      <w:r>
        <w:rPr>
          <w:rFonts w:hint="eastAsia" w:ascii="宋体" w:hAnsi="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eastAsia="zh-CN"/>
        </w:rPr>
        <w:t>09:30</w:t>
      </w:r>
      <w:r>
        <w:rPr>
          <w:rFonts w:hint="eastAsia" w:ascii="宋体" w:hAnsi="宋体" w:cs="宋体"/>
          <w:color w:val="auto"/>
          <w:sz w:val="22"/>
          <w:szCs w:val="22"/>
          <w:highlight w:val="none"/>
          <w:shd w:val="clear" w:color="auto" w:fill="FFFFFF"/>
        </w:rPr>
        <w:t>（北京时间）前递交投标文件。</w:t>
      </w:r>
    </w:p>
    <w:p w14:paraId="112B8CE0">
      <w:pPr>
        <w:pStyle w:val="24"/>
        <w:wordWrap w:val="0"/>
        <w:spacing w:before="0" w:beforeAutospacing="0" w:after="0" w:afterAutospacing="0" w:line="360" w:lineRule="auto"/>
        <w:rPr>
          <w:rFonts w:hint="eastAsia" w:ascii="宋体" w:hAnsi="宋体" w:cs="宋体"/>
          <w:color w:val="auto"/>
          <w:highlight w:val="none"/>
        </w:rPr>
      </w:pPr>
      <w:r>
        <w:rPr>
          <w:rFonts w:hint="eastAsia" w:ascii="宋体" w:hAnsi="宋体" w:cs="宋体"/>
          <w:b/>
          <w:color w:val="auto"/>
          <w:sz w:val="22"/>
          <w:szCs w:val="22"/>
          <w:highlight w:val="none"/>
          <w:shd w:val="clear" w:color="auto" w:fill="FFFFFF"/>
        </w:rPr>
        <w:t xml:space="preserve">一、项目基本情况  </w:t>
      </w:r>
    </w:p>
    <w:p w14:paraId="1525C8AA">
      <w:pPr>
        <w:pStyle w:val="24"/>
        <w:wordWrap w:val="0"/>
        <w:spacing w:before="0" w:beforeAutospacing="0" w:after="0" w:afterAutospacing="0" w:line="360" w:lineRule="auto"/>
        <w:ind w:firstLine="440"/>
        <w:rPr>
          <w:rFonts w:hint="eastAsia" w:ascii="宋体" w:hAnsi="宋体" w:cs="宋体"/>
          <w:color w:val="auto"/>
          <w:highlight w:val="none"/>
        </w:rPr>
      </w:pPr>
      <w:r>
        <w:rPr>
          <w:rFonts w:hint="eastAsia" w:ascii="宋体" w:hAnsi="宋体" w:cs="宋体"/>
          <w:color w:val="auto"/>
          <w:sz w:val="22"/>
          <w:szCs w:val="22"/>
          <w:highlight w:val="none"/>
          <w:shd w:val="clear" w:color="auto" w:fill="FFFFFF"/>
        </w:rPr>
        <w:t>项目编号：PYCG250904094</w:t>
      </w:r>
      <w:r>
        <w:rPr>
          <w:rFonts w:hint="eastAsia" w:ascii="宋体" w:hAnsi="宋体" w:cs="宋体"/>
          <w:color w:val="auto"/>
          <w:sz w:val="22"/>
          <w:szCs w:val="22"/>
          <w:highlight w:val="none"/>
        </w:rPr>
        <w:t xml:space="preserve">   </w:t>
      </w:r>
    </w:p>
    <w:p w14:paraId="77C4EDFC">
      <w:pPr>
        <w:pStyle w:val="24"/>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cs="宋体"/>
          <w:color w:val="auto"/>
          <w:sz w:val="22"/>
          <w:szCs w:val="22"/>
          <w:highlight w:val="none"/>
          <w:shd w:val="clear" w:color="auto" w:fill="FFFFFF"/>
        </w:rPr>
        <w:t>项目名称：</w:t>
      </w:r>
      <w:r>
        <w:rPr>
          <w:rFonts w:hint="eastAsia" w:ascii="宋体" w:hAnsi="宋体" w:cs="宋体"/>
          <w:color w:val="auto"/>
          <w:sz w:val="22"/>
          <w:szCs w:val="22"/>
          <w:highlight w:val="none"/>
          <w:shd w:val="clear" w:color="auto" w:fill="FFFFFF"/>
          <w:lang w:eastAsia="zh-CN"/>
        </w:rPr>
        <w:t>怀溪镇石城村多肉研学基地采购</w:t>
      </w:r>
    </w:p>
    <w:p w14:paraId="12526A0B">
      <w:pPr>
        <w:pStyle w:val="24"/>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cs="宋体"/>
          <w:color w:val="auto"/>
          <w:sz w:val="22"/>
          <w:szCs w:val="22"/>
          <w:highlight w:val="none"/>
          <w:shd w:val="clear" w:color="auto" w:fill="FFFFFF"/>
        </w:rPr>
        <w:t>预算金额（元）：</w:t>
      </w:r>
      <w:r>
        <w:rPr>
          <w:rFonts w:hint="eastAsia" w:ascii="宋体" w:hAnsi="宋体" w:cs="宋体"/>
          <w:color w:val="auto"/>
          <w:sz w:val="22"/>
          <w:szCs w:val="22"/>
          <w:highlight w:val="none"/>
          <w:shd w:val="clear" w:color="auto" w:fill="FFFFFF"/>
          <w:lang w:eastAsia="zh-CN"/>
        </w:rPr>
        <w:t>2560000</w:t>
      </w:r>
    </w:p>
    <w:p w14:paraId="23B700D3">
      <w:pPr>
        <w:pStyle w:val="24"/>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cs="宋体"/>
          <w:color w:val="auto"/>
          <w:sz w:val="22"/>
          <w:szCs w:val="22"/>
          <w:highlight w:val="none"/>
          <w:shd w:val="clear" w:color="auto" w:fill="FFFFFF"/>
        </w:rPr>
        <w:t>最高限价（元）：</w:t>
      </w:r>
      <w:r>
        <w:rPr>
          <w:rFonts w:hint="eastAsia" w:ascii="宋体" w:hAnsi="宋体" w:cs="宋体"/>
          <w:color w:val="auto"/>
          <w:sz w:val="22"/>
          <w:szCs w:val="22"/>
          <w:highlight w:val="none"/>
          <w:shd w:val="clear" w:color="auto" w:fill="FFFFFF"/>
          <w:lang w:eastAsia="zh-CN"/>
        </w:rPr>
        <w:t>2560000</w:t>
      </w:r>
    </w:p>
    <w:p w14:paraId="6C7F3B59">
      <w:pPr>
        <w:pStyle w:val="24"/>
        <w:wordWrap w:val="0"/>
        <w:spacing w:before="0" w:beforeAutospacing="0" w:after="0" w:afterAutospacing="0" w:line="360" w:lineRule="auto"/>
        <w:ind w:firstLine="440"/>
        <w:rPr>
          <w:rFonts w:hint="default" w:ascii="宋体" w:hAnsi="宋体" w:eastAsia="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shd w:val="clear" w:color="auto" w:fill="FFFFFF"/>
        </w:rPr>
        <w:t>采购需求：</w:t>
      </w:r>
      <w:r>
        <w:rPr>
          <w:rFonts w:hint="eastAsia" w:ascii="宋体" w:hAnsi="宋体" w:cs="宋体"/>
          <w:color w:val="auto"/>
          <w:sz w:val="22"/>
          <w:szCs w:val="22"/>
          <w:highlight w:val="none"/>
          <w:shd w:val="clear" w:color="auto" w:fill="FFFFFF"/>
          <w:lang w:val="en-US" w:eastAsia="zh-CN"/>
        </w:rPr>
        <w:t>详见采购文件。</w:t>
      </w:r>
    </w:p>
    <w:p w14:paraId="331BB004">
      <w:pPr>
        <w:pStyle w:val="24"/>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备注：</w:t>
      </w:r>
      <w:r>
        <w:rPr>
          <w:rFonts w:hint="eastAsia" w:ascii="宋体" w:hAnsi="宋体" w:cs="宋体"/>
          <w:color w:val="auto"/>
          <w:sz w:val="22"/>
          <w:szCs w:val="22"/>
          <w:highlight w:val="none"/>
          <w:shd w:val="clear" w:color="auto" w:fill="FFFFFF"/>
          <w:lang w:val="en-US" w:eastAsia="zh-CN"/>
        </w:rPr>
        <w:t>本项目采用折扣率形式进行报价，并按实结算。</w:t>
      </w:r>
      <w:r>
        <w:rPr>
          <w:rFonts w:hint="eastAsia" w:ascii="宋体" w:hAnsi="宋体" w:cs="宋体"/>
          <w:color w:val="auto"/>
          <w:sz w:val="22"/>
          <w:szCs w:val="22"/>
          <w:highlight w:val="none"/>
          <w:shd w:val="clear" w:color="auto" w:fill="FFFFFF"/>
        </w:rPr>
        <w:t xml:space="preserve"> </w:t>
      </w:r>
    </w:p>
    <w:p w14:paraId="04BB08E6">
      <w:pPr>
        <w:pStyle w:val="24"/>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合同履约期限：</w:t>
      </w:r>
      <w:r>
        <w:rPr>
          <w:rFonts w:hint="eastAsia" w:ascii="宋体" w:hAnsi="宋体" w:cs="宋体"/>
          <w:color w:val="auto"/>
          <w:sz w:val="22"/>
          <w:szCs w:val="22"/>
          <w:highlight w:val="none"/>
          <w:shd w:val="clear" w:color="auto" w:fill="FFFFFF"/>
          <w:lang w:val="en-US" w:eastAsia="zh-CN"/>
        </w:rPr>
        <w:t>详见采购文件。</w:t>
      </w:r>
    </w:p>
    <w:p w14:paraId="651E71F2">
      <w:pPr>
        <w:pStyle w:val="24"/>
        <w:wordWrap w:val="0"/>
        <w:spacing w:before="0" w:beforeAutospacing="0" w:after="0" w:afterAutospacing="0" w:line="360" w:lineRule="auto"/>
        <w:ind w:firstLine="440"/>
        <w:rPr>
          <w:rFonts w:hint="eastAsia" w:ascii="宋体" w:hAnsi="宋体" w:cs="宋体"/>
          <w:b w:val="0"/>
          <w:bCs w:val="0"/>
          <w:color w:val="auto"/>
          <w:sz w:val="22"/>
          <w:szCs w:val="22"/>
          <w:highlight w:val="none"/>
          <w:shd w:val="clear" w:color="auto" w:fill="FFFFFF"/>
        </w:rPr>
      </w:pPr>
      <w:r>
        <w:rPr>
          <w:rFonts w:hint="eastAsia" w:ascii="宋体" w:hAnsi="宋体" w:cs="宋体"/>
          <w:b w:val="0"/>
          <w:bCs w:val="0"/>
          <w:color w:val="auto"/>
          <w:sz w:val="22"/>
          <w:szCs w:val="22"/>
          <w:highlight w:val="none"/>
          <w:shd w:val="clear" w:color="auto" w:fill="FFFFFF"/>
        </w:rPr>
        <w:t>本项目（否）接受联合体投标。</w:t>
      </w:r>
    </w:p>
    <w:p w14:paraId="09BD6920">
      <w:pPr>
        <w:pStyle w:val="24"/>
        <w:wordWrap w:val="0"/>
        <w:spacing w:before="0" w:beforeAutospacing="0" w:after="0" w:afterAutospacing="0" w:line="360" w:lineRule="auto"/>
        <w:rPr>
          <w:rFonts w:hint="eastAsia" w:ascii="宋体" w:hAnsi="宋体" w:cs="宋体"/>
          <w:b/>
          <w:color w:val="auto"/>
          <w:sz w:val="22"/>
          <w:szCs w:val="22"/>
          <w:highlight w:val="none"/>
          <w:shd w:val="clear" w:color="auto" w:fill="FFFFFF"/>
        </w:rPr>
      </w:pPr>
      <w:r>
        <w:rPr>
          <w:rFonts w:hint="eastAsia" w:ascii="宋体" w:hAnsi="宋体" w:cs="宋体"/>
          <w:b/>
          <w:color w:val="auto"/>
          <w:sz w:val="22"/>
          <w:szCs w:val="22"/>
          <w:highlight w:val="none"/>
          <w:shd w:val="clear" w:color="auto" w:fill="FFFFFF"/>
        </w:rPr>
        <w:t>二、申请人的资格要求</w:t>
      </w:r>
    </w:p>
    <w:p w14:paraId="604E8103">
      <w:pPr>
        <w:wordWrap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满足《平阳县县属国有企业采购管理办法（试行）》第十四条规定；未被“信用中国”（www.creditchina.gov.cn)、中国政府采购网（www.ccgp.gov.cn）列入失信被执行人、重大税收违法案件当事人名单、政府采购严重违法失信行为记录名单。</w:t>
      </w:r>
    </w:p>
    <w:p w14:paraId="17ACF9C1">
      <w:pPr>
        <w:wordWrap w:val="0"/>
        <w:spacing w:line="360" w:lineRule="auto"/>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 2.落实政府采购政策需满足的资格要求：无</w:t>
      </w:r>
    </w:p>
    <w:p w14:paraId="5759D833">
      <w:pPr>
        <w:wordWrap w:val="0"/>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cs="宋体"/>
          <w:color w:val="auto"/>
          <w:sz w:val="22"/>
          <w:szCs w:val="22"/>
          <w:highlight w:val="none"/>
        </w:rPr>
        <w:t>3.特定资格</w:t>
      </w:r>
      <w:r>
        <w:rPr>
          <w:rFonts w:hint="eastAsia" w:ascii="宋体" w:hAnsi="宋体" w:cs="宋体"/>
          <w:b w:val="0"/>
          <w:bCs w:val="0"/>
          <w:color w:val="auto"/>
          <w:sz w:val="22"/>
          <w:szCs w:val="22"/>
          <w:highlight w:val="none"/>
        </w:rPr>
        <w:t>要求</w:t>
      </w:r>
      <w:r>
        <w:rPr>
          <w:rFonts w:hint="eastAsia" w:ascii="宋体" w:hAnsi="宋体" w:eastAsia="宋体" w:cs="宋体"/>
          <w:b w:val="0"/>
          <w:bCs w:val="0"/>
          <w:color w:val="auto"/>
          <w:sz w:val="22"/>
          <w:szCs w:val="22"/>
          <w:highlight w:val="none"/>
          <w:lang w:val="en-US" w:eastAsia="zh-CN"/>
        </w:rPr>
        <w:t>：</w:t>
      </w:r>
    </w:p>
    <w:p w14:paraId="25789DC9">
      <w:pPr>
        <w:pStyle w:val="24"/>
        <w:wordWrap w:val="0"/>
        <w:spacing w:before="0" w:beforeAutospacing="0" w:after="0" w:afterAutospacing="0" w:line="360" w:lineRule="auto"/>
        <w:rPr>
          <w:rFonts w:hint="eastAsia" w:ascii="宋体" w:hAnsi="宋体" w:cs="宋体"/>
          <w:b/>
          <w:color w:val="auto"/>
          <w:sz w:val="22"/>
          <w:szCs w:val="22"/>
          <w:highlight w:val="none"/>
          <w:shd w:val="clear" w:color="auto" w:fill="FFFFFF"/>
        </w:rPr>
      </w:pPr>
      <w:r>
        <w:rPr>
          <w:rFonts w:hint="eastAsia" w:ascii="宋体" w:hAnsi="宋体" w:cs="宋体"/>
          <w:b/>
          <w:color w:val="auto"/>
          <w:sz w:val="22"/>
          <w:szCs w:val="22"/>
          <w:highlight w:val="none"/>
          <w:shd w:val="clear" w:color="auto" w:fill="FFFFFF"/>
        </w:rPr>
        <w:t>三、获取采购文件</w:t>
      </w:r>
    </w:p>
    <w:p w14:paraId="11E93374">
      <w:pPr>
        <w:pStyle w:val="24"/>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时间：公告发布之日起至投标截止时间止，每天上午00:00至12:00，下午12:00至23:59（北京时间，线上获取法定节假日均可，线下获取文件法定节假日除外）</w:t>
      </w:r>
    </w:p>
    <w:p w14:paraId="13B82FFA">
      <w:pPr>
        <w:pStyle w:val="24"/>
        <w:wordWrap w:val="0"/>
        <w:spacing w:before="0" w:beforeAutospacing="0" w:after="0" w:afterAutospacing="0" w:line="360" w:lineRule="auto"/>
        <w:ind w:firstLine="440"/>
        <w:rPr>
          <w:rFonts w:hint="eastAsia" w:ascii="宋体" w:hAnsi="宋体" w:cs="宋体"/>
          <w:color w:val="auto"/>
          <w:highlight w:val="none"/>
        </w:rPr>
      </w:pPr>
      <w:r>
        <w:rPr>
          <w:rFonts w:hint="eastAsia" w:ascii="宋体" w:hAnsi="宋体" w:cs="宋体"/>
          <w:color w:val="auto"/>
          <w:sz w:val="22"/>
          <w:szCs w:val="22"/>
          <w:highlight w:val="none"/>
          <w:shd w:val="clear" w:color="auto" w:fill="FFFFFF"/>
        </w:rPr>
        <w:t>地点（网址）：乐采云平台（https://www.lecaiyun.com/）；</w:t>
      </w:r>
    </w:p>
    <w:p w14:paraId="4E36467A">
      <w:pPr>
        <w:pStyle w:val="24"/>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方式：供应商登录乐采云平台https://www.lecaiyun.com/在线申请获取采购文件（进入“项目采购”应用，在获取采购文件菜单中选择项目，申请获取采购文件）；</w:t>
      </w:r>
    </w:p>
    <w:p w14:paraId="6117FFB6">
      <w:pPr>
        <w:pStyle w:val="24"/>
        <w:wordWrap w:val="0"/>
        <w:spacing w:before="0" w:beforeAutospacing="0" w:after="0" w:afterAutospacing="0"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售价（元）：500元，开标时收取。</w:t>
      </w:r>
    </w:p>
    <w:p w14:paraId="078977F0">
      <w:pPr>
        <w:pStyle w:val="24"/>
        <w:wordWrap w:val="0"/>
        <w:spacing w:before="0" w:beforeAutospacing="0" w:after="0" w:afterAutospacing="0" w:line="360" w:lineRule="auto"/>
        <w:rPr>
          <w:rFonts w:hint="eastAsia" w:ascii="宋体" w:hAnsi="宋体" w:cs="宋体"/>
          <w:color w:val="auto"/>
          <w:highlight w:val="none"/>
        </w:rPr>
      </w:pPr>
      <w:r>
        <w:rPr>
          <w:rFonts w:hint="eastAsia" w:ascii="宋体" w:hAnsi="宋体" w:cs="宋体"/>
          <w:b/>
          <w:color w:val="auto"/>
          <w:sz w:val="22"/>
          <w:szCs w:val="22"/>
          <w:highlight w:val="none"/>
          <w:shd w:val="clear" w:color="auto" w:fill="FFFFFF"/>
        </w:rPr>
        <w:t>四、提交投标文件截止时间、开标时间和地点</w:t>
      </w:r>
    </w:p>
    <w:p w14:paraId="11CAD62C">
      <w:pPr>
        <w:pStyle w:val="24"/>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提交投标文件截止时间：2025年</w:t>
      </w:r>
      <w:r>
        <w:rPr>
          <w:rFonts w:hint="eastAsia" w:ascii="宋体" w:hAnsi="宋体" w:cs="宋体"/>
          <w:color w:val="auto"/>
          <w:sz w:val="22"/>
          <w:szCs w:val="22"/>
          <w:highlight w:val="none"/>
          <w:shd w:val="clear" w:color="auto" w:fill="FFFFFF"/>
          <w:lang w:val="en-US" w:eastAsia="zh-CN"/>
        </w:rPr>
        <w:t>10</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10</w:t>
      </w:r>
      <w:r>
        <w:rPr>
          <w:rFonts w:hint="eastAsia" w:ascii="宋体" w:hAnsi="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eastAsia="zh-CN"/>
        </w:rPr>
        <w:t>09:30</w:t>
      </w:r>
      <w:r>
        <w:rPr>
          <w:rFonts w:hint="eastAsia" w:ascii="宋体" w:hAnsi="宋体" w:cs="宋体"/>
          <w:color w:val="auto"/>
          <w:sz w:val="22"/>
          <w:szCs w:val="22"/>
          <w:highlight w:val="none"/>
          <w:shd w:val="clear" w:color="auto" w:fill="FFFFFF"/>
        </w:rPr>
        <w:t>（北京时间）</w:t>
      </w:r>
    </w:p>
    <w:p w14:paraId="4F066422">
      <w:pPr>
        <w:pStyle w:val="24"/>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 xml:space="preserve">投标地点（网址）：乐采云平台在线投标 </w:t>
      </w:r>
    </w:p>
    <w:p w14:paraId="56972F29">
      <w:pPr>
        <w:pStyle w:val="24"/>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开标时间：2025年</w:t>
      </w:r>
      <w:r>
        <w:rPr>
          <w:rFonts w:hint="eastAsia" w:ascii="宋体" w:hAnsi="宋体" w:cs="宋体"/>
          <w:color w:val="auto"/>
          <w:sz w:val="22"/>
          <w:szCs w:val="22"/>
          <w:highlight w:val="none"/>
          <w:shd w:val="clear" w:color="auto" w:fill="FFFFFF"/>
          <w:lang w:val="en-US" w:eastAsia="zh-CN"/>
        </w:rPr>
        <w:t>10</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10</w:t>
      </w:r>
      <w:r>
        <w:rPr>
          <w:rFonts w:hint="eastAsia" w:ascii="宋体" w:hAnsi="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eastAsia="zh-CN"/>
        </w:rPr>
        <w:t>09:30</w:t>
      </w:r>
      <w:r>
        <w:rPr>
          <w:rFonts w:hint="eastAsia" w:ascii="宋体" w:hAnsi="宋体" w:cs="宋体"/>
          <w:color w:val="auto"/>
          <w:sz w:val="22"/>
          <w:szCs w:val="22"/>
          <w:highlight w:val="none"/>
          <w:shd w:val="clear" w:color="auto" w:fill="FFFFFF"/>
        </w:rPr>
        <w:t>（北京时间）</w:t>
      </w:r>
    </w:p>
    <w:p w14:paraId="19025A33">
      <w:pPr>
        <w:pStyle w:val="24"/>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lang w:eastAsia="zh-CN"/>
        </w:rPr>
      </w:pPr>
      <w:r>
        <w:rPr>
          <w:rFonts w:hint="eastAsia" w:ascii="宋体" w:hAnsi="宋体" w:cs="宋体"/>
          <w:color w:val="auto"/>
          <w:sz w:val="22"/>
          <w:szCs w:val="22"/>
          <w:highlight w:val="none"/>
          <w:shd w:val="clear" w:color="auto" w:fill="FFFFFF"/>
        </w:rPr>
        <w:t>开标地点（网址）：乐采云平台在线</w:t>
      </w:r>
      <w:r>
        <w:rPr>
          <w:rFonts w:hint="eastAsia" w:ascii="宋体" w:hAnsi="宋体" w:cs="宋体"/>
          <w:color w:val="auto"/>
          <w:sz w:val="22"/>
          <w:szCs w:val="22"/>
          <w:highlight w:val="none"/>
          <w:shd w:val="clear" w:color="auto" w:fill="FFFFFF"/>
          <w:lang w:eastAsia="zh-CN"/>
        </w:rPr>
        <w:t>开标</w:t>
      </w:r>
    </w:p>
    <w:p w14:paraId="475C96C0">
      <w:pPr>
        <w:pStyle w:val="24"/>
        <w:wordWrap w:val="0"/>
        <w:spacing w:before="0" w:beforeAutospacing="0" w:after="0" w:afterAutospacing="0" w:line="360" w:lineRule="auto"/>
        <w:rPr>
          <w:rFonts w:hint="eastAsia" w:ascii="宋体" w:hAnsi="宋体" w:cs="宋体"/>
          <w:b/>
          <w:color w:val="auto"/>
          <w:sz w:val="22"/>
          <w:szCs w:val="22"/>
          <w:highlight w:val="none"/>
          <w:shd w:val="clear" w:color="auto" w:fill="FFFFFF"/>
        </w:rPr>
      </w:pPr>
      <w:r>
        <w:rPr>
          <w:rFonts w:hint="eastAsia" w:ascii="宋体" w:hAnsi="宋体" w:cs="宋体"/>
          <w:b/>
          <w:color w:val="auto"/>
          <w:sz w:val="22"/>
          <w:szCs w:val="22"/>
          <w:highlight w:val="none"/>
          <w:shd w:val="clear" w:color="auto" w:fill="FFFFFF"/>
        </w:rPr>
        <w:t>五、公告期限:自本公告发布之日起5个工作日</w:t>
      </w:r>
    </w:p>
    <w:p w14:paraId="07AD17D8">
      <w:pPr>
        <w:pStyle w:val="24"/>
        <w:wordWrap w:val="0"/>
        <w:spacing w:before="0" w:beforeAutospacing="0" w:after="0" w:afterAutospacing="0" w:line="360" w:lineRule="auto"/>
        <w:rPr>
          <w:rFonts w:hint="eastAsia" w:ascii="宋体" w:hAnsi="宋体" w:cs="宋体"/>
          <w:color w:val="auto"/>
          <w:sz w:val="22"/>
          <w:szCs w:val="22"/>
          <w:highlight w:val="none"/>
          <w:shd w:val="clear" w:color="auto" w:fill="FFFFFF"/>
        </w:rPr>
      </w:pPr>
      <w:r>
        <w:rPr>
          <w:rFonts w:hint="eastAsia" w:ascii="宋体" w:hAnsi="宋体" w:cs="宋体"/>
          <w:b/>
          <w:color w:val="auto"/>
          <w:sz w:val="22"/>
          <w:szCs w:val="22"/>
          <w:highlight w:val="none"/>
          <w:shd w:val="clear" w:color="auto" w:fill="FFFFFF"/>
        </w:rPr>
        <w:t>六、投标保证金</w:t>
      </w:r>
      <w:r>
        <w:rPr>
          <w:rFonts w:hint="eastAsia" w:ascii="宋体" w:hAnsi="宋体" w:cs="宋体"/>
          <w:color w:val="auto"/>
          <w:sz w:val="22"/>
          <w:szCs w:val="22"/>
          <w:highlight w:val="none"/>
          <w:shd w:val="clear" w:color="auto" w:fill="FFFFFF"/>
        </w:rPr>
        <w:t>：</w:t>
      </w:r>
    </w:p>
    <w:p w14:paraId="56EDE9BA">
      <w:pPr>
        <w:pStyle w:val="24"/>
        <w:wordWrap w:val="0"/>
        <w:spacing w:before="0" w:beforeAutospacing="0" w:after="0" w:afterAutospacing="0" w:line="360" w:lineRule="auto"/>
        <w:ind w:firstLine="442" w:firstLineChars="200"/>
        <w:rPr>
          <w:rFonts w:hint="eastAsia" w:ascii="宋体" w:hAnsi="宋体" w:cs="宋体"/>
          <w:b/>
          <w:color w:val="auto"/>
          <w:sz w:val="22"/>
          <w:szCs w:val="22"/>
          <w:highlight w:val="none"/>
          <w:shd w:val="clear" w:color="auto" w:fill="FFFFFF"/>
        </w:rPr>
      </w:pPr>
      <w:r>
        <w:rPr>
          <w:rFonts w:hint="eastAsia" w:ascii="宋体" w:hAnsi="宋体" w:cs="宋体"/>
          <w:b/>
          <w:color w:val="auto"/>
          <w:sz w:val="22"/>
          <w:szCs w:val="22"/>
          <w:highlight w:val="none"/>
          <w:shd w:val="clear" w:color="auto" w:fill="FFFFFF"/>
        </w:rPr>
        <w:t>本项目无需递交投标保证金。</w:t>
      </w:r>
    </w:p>
    <w:p w14:paraId="1C130FFD">
      <w:pPr>
        <w:pStyle w:val="24"/>
        <w:wordWrap w:val="0"/>
        <w:spacing w:before="0" w:beforeAutospacing="0" w:after="0" w:afterAutospacing="0" w:line="360" w:lineRule="auto"/>
        <w:rPr>
          <w:rFonts w:hint="eastAsia" w:ascii="宋体" w:hAnsi="宋体" w:cs="宋体"/>
          <w:color w:val="auto"/>
          <w:highlight w:val="none"/>
        </w:rPr>
      </w:pPr>
      <w:r>
        <w:rPr>
          <w:rFonts w:hint="eastAsia" w:ascii="宋体" w:hAnsi="宋体" w:cs="宋体"/>
          <w:b/>
          <w:color w:val="auto"/>
          <w:sz w:val="22"/>
          <w:szCs w:val="22"/>
          <w:highlight w:val="none"/>
          <w:shd w:val="clear" w:color="auto" w:fill="FFFFFF"/>
        </w:rPr>
        <w:t>七、其他补充事宜</w:t>
      </w:r>
    </w:p>
    <w:p w14:paraId="645D0AE2">
      <w:pPr>
        <w:widowControl/>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1）本项目通过“乐采云平台（www.lecaiyun.com）”实行在线投标响应（电子投标），投标客户端也要使用乐采云投标客户端（下载链接（如有变以乐采云平台为准）：https://b.zhengcaiyun.cn/luban/category?parentId=550045&amp;childrenCode=qicaiCategory17&amp;utm=luban.luban-PC-39026.959-pc-websitegroup-navBar-front.8.c8789bc0520b11efb86dbfa49a87be0d））</w:t>
      </w:r>
    </w:p>
    <w:p w14:paraId="3ED781BF">
      <w:pPr>
        <w:widowControl/>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2）为确保网上操作合法、有效和安全，投标供应商应当在投标截止时间前完成在“乐采云平台（www.lecaiyun.com）”的身份认证，确保在电子投标过程中能够对相关数据电文进行加密和使用电子签章。使用“乐采云平台（www.lecaiyun.com）电子交易客户端”需要提前申领CA数字证书，申领流程请自行前往“浙江政府采购网-下载专区-电子交易客户端-CA驱动和申领流程”进行查阅；（供应商应在开标前完成CA数字证书办理。</w:t>
      </w:r>
    </w:p>
    <w:p w14:paraId="3B6F317E">
      <w:pPr>
        <w:widowControl/>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3）投标供应商应当在投标截止时间前，将生成的“电子加密投标文件”上传递交至“乐采云平台（www.lecaiyun.com）”。投标截止时间以后上传递交的投标文件将被“乐采云平台（www.lecaiyun.com）”拒收。</w:t>
      </w:r>
    </w:p>
    <w:p w14:paraId="33541B18">
      <w:pPr>
        <w:widowControl/>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4）投标供应商在“乐采云平台（www.lecaiyun.com）”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w:t>
      </w:r>
    </w:p>
    <w:p w14:paraId="132CA857">
      <w:pPr>
        <w:widowControl/>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 5）通过“乐采云平台（www.lecaiyun.com）”上传递交的“电子加密投标文件”无法按时解密，投标供应商递交了备份投标文件的，以备份投标文件为依据，否则视为投标文件撤回。通过“乐采云平台（www.lecaiyun.com）”上传递交的“电子加密投标文件”已按时解密的，“备份投标文件”自动失效。投标供应商仅递交备份投标文件的，投标无效。</w:t>
      </w:r>
    </w:p>
    <w:p w14:paraId="03D65090">
      <w:pPr>
        <w:widowControl/>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6）质疑投诉：质疑期：公告发布之日起7个工作日内。质疑资格：乐采云平台（www.lecaiyun.com）中本项目通过报名的供应商。对采购文件需求的以书面形式向采购人提出质疑，对其他内容的以书面形式向采购人和采购代理机构提出质疑。供应商在法定质疑期内一次性提出针对同一采购程序环节的质疑。</w:t>
      </w:r>
    </w:p>
    <w:p w14:paraId="7A1FFA40">
      <w:pPr>
        <w:widowControl/>
        <w:wordWrap w:val="0"/>
        <w:snapToGrid w:val="0"/>
        <w:spacing w:line="360" w:lineRule="auto"/>
        <w:ind w:firstLine="433" w:firstLineChars="196"/>
        <w:jc w:val="left"/>
        <w:rPr>
          <w:rFonts w:hint="eastAsia" w:ascii="宋体" w:hAnsi="宋体" w:eastAsia="宋体" w:cs="宋体"/>
          <w:b/>
          <w:bCs/>
          <w:color w:val="auto"/>
          <w:kern w:val="0"/>
          <w:sz w:val="22"/>
          <w:szCs w:val="22"/>
          <w:highlight w:val="none"/>
          <w:lang w:eastAsia="zh-CN"/>
        </w:rPr>
      </w:pPr>
      <w:r>
        <w:rPr>
          <w:rFonts w:hint="eastAsia" w:ascii="宋体" w:hAnsi="宋体" w:eastAsia="宋体" w:cs="宋体"/>
          <w:b/>
          <w:bCs/>
          <w:color w:val="auto"/>
          <w:kern w:val="0"/>
          <w:sz w:val="22"/>
          <w:szCs w:val="22"/>
          <w:highlight w:val="none"/>
          <w:lang w:val="en-US" w:eastAsia="zh-CN"/>
        </w:rPr>
        <w:t>7）本项目属国企采购项目，平阳县公共资源交易中心只负责提供开标评标场地，没有招标文件审核、开标评标过程监督及合同履约监管的职能。对招标文件或开标评标过程有疑义的，向采购单位或代理机构质疑；对质疑答复、合同履约不满意的，向监管部门投诉。  </w:t>
      </w:r>
    </w:p>
    <w:p w14:paraId="3C5F8265">
      <w:pPr>
        <w:pStyle w:val="24"/>
        <w:wordWrap w:val="0"/>
        <w:spacing w:before="0" w:beforeAutospacing="0" w:after="0" w:afterAutospacing="0" w:line="360" w:lineRule="auto"/>
        <w:rPr>
          <w:rFonts w:hint="eastAsia" w:ascii="宋体" w:hAnsi="宋体" w:cs="宋体"/>
          <w:b/>
          <w:color w:val="auto"/>
          <w:sz w:val="22"/>
          <w:szCs w:val="22"/>
          <w:highlight w:val="none"/>
          <w:shd w:val="clear" w:color="auto" w:fill="FFFFFF"/>
        </w:rPr>
      </w:pPr>
      <w:r>
        <w:rPr>
          <w:rFonts w:hint="eastAsia" w:ascii="宋体" w:hAnsi="宋体" w:cs="宋体"/>
          <w:b/>
          <w:color w:val="auto"/>
          <w:sz w:val="22"/>
          <w:szCs w:val="22"/>
          <w:highlight w:val="none"/>
          <w:shd w:val="clear" w:color="auto" w:fill="FFFFFF"/>
        </w:rPr>
        <w:t>八、对本次采购提出询问、质疑、投诉，请按以下方式联系：</w:t>
      </w:r>
    </w:p>
    <w:bookmarkEnd w:id="0"/>
    <w:bookmarkEnd w:id="1"/>
    <w:bookmarkEnd w:id="2"/>
    <w:p w14:paraId="2D493433">
      <w:pPr>
        <w:widowControl/>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1、采购人：</w:t>
      </w:r>
      <w:r>
        <w:rPr>
          <w:rFonts w:hint="eastAsia" w:ascii="宋体" w:hAnsi="宋体" w:cs="宋体"/>
          <w:color w:val="auto"/>
          <w:kern w:val="0"/>
          <w:sz w:val="22"/>
          <w:szCs w:val="22"/>
          <w:highlight w:val="none"/>
          <w:lang w:eastAsia="zh-CN"/>
        </w:rPr>
        <w:t>浙江平悦旅游开发有限公司</w:t>
      </w:r>
    </w:p>
    <w:p w14:paraId="4B6C26FC">
      <w:pPr>
        <w:widowControl/>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采购人地址：</w:t>
      </w:r>
      <w:r>
        <w:rPr>
          <w:rFonts w:hint="eastAsia" w:ascii="宋体" w:hAnsi="宋体" w:cs="宋体"/>
          <w:color w:val="auto"/>
          <w:kern w:val="0"/>
          <w:sz w:val="22"/>
          <w:szCs w:val="22"/>
          <w:highlight w:val="none"/>
          <w:lang w:eastAsia="zh-CN"/>
        </w:rPr>
        <w:t>平阳县昆阳镇公园路5号</w:t>
      </w:r>
    </w:p>
    <w:p w14:paraId="0B9DD3C9">
      <w:pPr>
        <w:widowControl/>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联 系 人：</w:t>
      </w:r>
      <w:r>
        <w:rPr>
          <w:rFonts w:hint="eastAsia" w:ascii="宋体" w:hAnsi="宋体" w:cs="宋体"/>
          <w:color w:val="auto"/>
          <w:kern w:val="0"/>
          <w:sz w:val="22"/>
          <w:szCs w:val="22"/>
          <w:highlight w:val="none"/>
          <w:lang w:eastAsia="zh-CN"/>
        </w:rPr>
        <w:t>钟先生</w:t>
      </w:r>
    </w:p>
    <w:p w14:paraId="2743AC95">
      <w:pPr>
        <w:widowControl/>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联系电话：</w:t>
      </w:r>
      <w:r>
        <w:rPr>
          <w:rFonts w:hint="eastAsia" w:ascii="宋体" w:hAnsi="宋体" w:cs="宋体"/>
          <w:color w:val="auto"/>
          <w:kern w:val="0"/>
          <w:sz w:val="22"/>
          <w:szCs w:val="22"/>
          <w:highlight w:val="none"/>
          <w:lang w:eastAsia="zh-CN"/>
        </w:rPr>
        <w:t>0577-63168033</w:t>
      </w:r>
    </w:p>
    <w:p w14:paraId="67DADF60">
      <w:pPr>
        <w:widowControl/>
        <w:numPr>
          <w:ilvl w:val="0"/>
          <w:numId w:val="1"/>
        </w:numPr>
        <w:wordWrap w:val="0"/>
        <w:snapToGrid w:val="0"/>
        <w:spacing w:line="360" w:lineRule="auto"/>
        <w:ind w:left="430" w:leftChars="205"/>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采购代理机构名称：</w:t>
      </w:r>
      <w:r>
        <w:rPr>
          <w:rFonts w:hint="eastAsia" w:ascii="宋体" w:hAnsi="宋体" w:cs="宋体"/>
          <w:color w:val="auto"/>
          <w:kern w:val="0"/>
          <w:sz w:val="22"/>
          <w:szCs w:val="22"/>
          <w:highlight w:val="none"/>
          <w:lang w:eastAsia="zh-CN"/>
        </w:rPr>
        <w:t>浙江中商工程咨询有限公司</w:t>
      </w:r>
    </w:p>
    <w:p w14:paraId="25BE7C90">
      <w:pPr>
        <w:widowControl/>
        <w:wordWrap w:val="0"/>
        <w:snapToGrid w:val="0"/>
        <w:spacing w:line="360" w:lineRule="auto"/>
        <w:ind w:firstLine="440" w:firstLineChars="200"/>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地址：</w:t>
      </w:r>
      <w:r>
        <w:rPr>
          <w:rFonts w:hint="eastAsia" w:ascii="宋体" w:hAnsi="宋体" w:cs="宋体"/>
          <w:color w:val="auto"/>
          <w:kern w:val="0"/>
          <w:sz w:val="22"/>
          <w:szCs w:val="22"/>
          <w:highlight w:val="none"/>
          <w:lang w:eastAsia="zh-CN"/>
        </w:rPr>
        <w:t>平阳县鳌江镇环蒲新村D幢2单元302室</w:t>
      </w:r>
    </w:p>
    <w:p w14:paraId="51539948">
      <w:pPr>
        <w:widowControl/>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联系人</w:t>
      </w:r>
      <w:bookmarkStart w:id="3" w:name="B38_联系人"/>
      <w:bookmarkEnd w:id="3"/>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eastAsia="zh-CN"/>
        </w:rPr>
        <w:t>余先生</w:t>
      </w:r>
    </w:p>
    <w:p w14:paraId="6B3EA019">
      <w:pPr>
        <w:widowControl/>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联系电话：</w:t>
      </w:r>
      <w:r>
        <w:rPr>
          <w:rFonts w:hint="eastAsia" w:ascii="宋体" w:hAnsi="宋体" w:cs="宋体"/>
          <w:color w:val="auto"/>
          <w:kern w:val="0"/>
          <w:sz w:val="22"/>
          <w:szCs w:val="22"/>
          <w:highlight w:val="none"/>
          <w:lang w:eastAsia="zh-CN"/>
        </w:rPr>
        <w:t>18305870953</w:t>
      </w:r>
    </w:p>
    <w:p w14:paraId="2DB5EC3F">
      <w:pPr>
        <w:widowControl/>
        <w:wordWrap w:val="0"/>
        <w:snapToGrid w:val="0"/>
        <w:spacing w:line="360" w:lineRule="auto"/>
        <w:ind w:left="430" w:leftChars="205"/>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3、同级采购监督管理部门名称：</w:t>
      </w:r>
      <w:r>
        <w:rPr>
          <w:rFonts w:hint="eastAsia" w:ascii="宋体" w:hAnsi="宋体" w:cs="宋体"/>
          <w:color w:val="auto"/>
          <w:kern w:val="0"/>
          <w:sz w:val="22"/>
          <w:szCs w:val="22"/>
          <w:highlight w:val="none"/>
          <w:lang w:eastAsia="zh-CN"/>
        </w:rPr>
        <w:t>浙江平悦旅游开发有限公司</w:t>
      </w:r>
      <w:r>
        <w:rPr>
          <w:rFonts w:hint="eastAsia" w:ascii="宋体" w:hAnsi="宋体" w:cs="宋体"/>
          <w:color w:val="auto"/>
          <w:kern w:val="0"/>
          <w:sz w:val="22"/>
          <w:szCs w:val="22"/>
          <w:highlight w:val="none"/>
        </w:rPr>
        <w:t>纪检监察室</w:t>
      </w:r>
    </w:p>
    <w:p w14:paraId="4ED467C1">
      <w:pPr>
        <w:widowControl/>
        <w:wordWrap w:val="0"/>
        <w:snapToGrid w:val="0"/>
        <w:spacing w:line="360" w:lineRule="auto"/>
        <w:ind w:left="430" w:leftChars="205"/>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联系人：章先生</w:t>
      </w:r>
    </w:p>
    <w:p w14:paraId="4989320E">
      <w:pPr>
        <w:widowControl/>
        <w:wordWrap w:val="0"/>
        <w:snapToGrid w:val="0"/>
        <w:spacing w:line="360" w:lineRule="auto"/>
        <w:ind w:left="430" w:leftChars="205"/>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监督投诉电话：0577-63168022</w:t>
      </w:r>
    </w:p>
    <w:p w14:paraId="1BA7344B">
      <w:pPr>
        <w:widowControl/>
        <w:wordWrap w:val="0"/>
        <w:snapToGrid w:val="0"/>
        <w:spacing w:line="360" w:lineRule="auto"/>
        <w:ind w:left="430" w:leftChars="205"/>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地 址：平阳县昆阳镇公园路5号</w:t>
      </w:r>
    </w:p>
    <w:p w14:paraId="51010EFB">
      <w:pPr>
        <w:widowControl/>
        <w:wordWrap w:val="0"/>
        <w:snapToGrid w:val="0"/>
        <w:spacing w:line="360" w:lineRule="auto"/>
        <w:ind w:left="430" w:leftChars="205"/>
        <w:jc w:val="center"/>
        <w:rPr>
          <w:rFonts w:hint="eastAsia" w:ascii="宋体" w:hAnsi="宋体" w:cs="宋体"/>
          <w:b/>
          <w:bCs/>
          <w:color w:val="auto"/>
          <w:sz w:val="36"/>
          <w:szCs w:val="36"/>
          <w:highlight w:val="none"/>
        </w:rPr>
      </w:pPr>
      <w:r>
        <w:rPr>
          <w:rFonts w:hint="eastAsia" w:ascii="宋体" w:hAnsi="宋体" w:cs="宋体"/>
          <w:color w:val="auto"/>
          <w:kern w:val="0"/>
          <w:sz w:val="22"/>
          <w:szCs w:val="22"/>
          <w:highlight w:val="none"/>
        </w:rPr>
        <w:br w:type="page"/>
      </w:r>
      <w:r>
        <w:rPr>
          <w:rFonts w:hint="eastAsia" w:ascii="宋体" w:hAnsi="宋体" w:cs="宋体"/>
          <w:b/>
          <w:bCs/>
          <w:color w:val="auto"/>
          <w:sz w:val="36"/>
          <w:szCs w:val="36"/>
          <w:highlight w:val="none"/>
        </w:rPr>
        <w:t>投 标 通 知 (邀 请) 书</w:t>
      </w:r>
    </w:p>
    <w:p w14:paraId="365C7FA5">
      <w:pPr>
        <w:wordWrap w:val="0"/>
        <w:adjustRightInd w:val="0"/>
        <w:snapToGrid w:val="0"/>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浙江中商工程咨询有限公司</w:t>
      </w:r>
      <w:r>
        <w:rPr>
          <w:rFonts w:hint="eastAsia" w:ascii="宋体" w:hAnsi="宋体" w:cs="宋体"/>
          <w:color w:val="auto"/>
          <w:kern w:val="0"/>
          <w:sz w:val="22"/>
          <w:szCs w:val="22"/>
          <w:highlight w:val="none"/>
        </w:rPr>
        <w:t>对</w:t>
      </w:r>
      <w:r>
        <w:rPr>
          <w:rFonts w:hint="eastAsia" w:ascii="宋体" w:hAnsi="宋体" w:cs="宋体"/>
          <w:color w:val="auto"/>
          <w:kern w:val="0"/>
          <w:sz w:val="22"/>
          <w:szCs w:val="22"/>
          <w:highlight w:val="none"/>
          <w:lang w:eastAsia="zh-CN"/>
        </w:rPr>
        <w:t>怀溪镇石城村多肉研学基地采购</w:t>
      </w:r>
      <w:r>
        <w:rPr>
          <w:rFonts w:hint="eastAsia" w:ascii="宋体" w:hAnsi="宋体" w:cs="宋体"/>
          <w:color w:val="auto"/>
          <w:kern w:val="0"/>
          <w:sz w:val="22"/>
          <w:szCs w:val="22"/>
          <w:highlight w:val="none"/>
        </w:rPr>
        <w:t>进行公开招标，特通知贵公司（企业）前来投标。并请按采购文件的要求认真准备好投标文件，按时前来投标。</w:t>
      </w:r>
    </w:p>
    <w:tbl>
      <w:tblPr>
        <w:tblStyle w:val="28"/>
        <w:tblW w:w="98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469"/>
      </w:tblGrid>
      <w:tr w14:paraId="39E2F4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79B45166">
            <w:pPr>
              <w:wordWrap w:val="0"/>
              <w:spacing w:line="240" w:lineRule="auto"/>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1553" w:type="dxa"/>
            <w:vAlign w:val="center"/>
          </w:tcPr>
          <w:p w14:paraId="4FCE6B21">
            <w:pPr>
              <w:wordWrap w:val="0"/>
              <w:spacing w:line="240" w:lineRule="auto"/>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内容</w:t>
            </w:r>
          </w:p>
        </w:tc>
        <w:tc>
          <w:tcPr>
            <w:tcW w:w="7469" w:type="dxa"/>
            <w:vAlign w:val="center"/>
          </w:tcPr>
          <w:p w14:paraId="40DB55CF">
            <w:pPr>
              <w:wordWrap w:val="0"/>
              <w:spacing w:line="240" w:lineRule="auto"/>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说明与要求</w:t>
            </w:r>
          </w:p>
        </w:tc>
      </w:tr>
      <w:tr w14:paraId="0B50A2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62E9310F">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33FD9AFB">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项目名称</w:t>
            </w:r>
          </w:p>
        </w:tc>
        <w:tc>
          <w:tcPr>
            <w:tcW w:w="7469" w:type="dxa"/>
            <w:vAlign w:val="center"/>
          </w:tcPr>
          <w:p w14:paraId="11D6311B">
            <w:pPr>
              <w:wordWrap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怀溪镇石城村多肉研学基地采购</w:t>
            </w:r>
          </w:p>
        </w:tc>
      </w:tr>
      <w:tr w14:paraId="58C3F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6C7E3CC5">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6529AB34">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项目编号</w:t>
            </w:r>
          </w:p>
        </w:tc>
        <w:tc>
          <w:tcPr>
            <w:tcW w:w="7469" w:type="dxa"/>
            <w:vAlign w:val="center"/>
          </w:tcPr>
          <w:p w14:paraId="0B538858">
            <w:pPr>
              <w:wordWrap w:val="0"/>
              <w:spacing w:line="24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PYCG250904094</w:t>
            </w:r>
          </w:p>
        </w:tc>
      </w:tr>
      <w:tr w14:paraId="1BFD5F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74147333">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713EBFC5">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资金来源</w:t>
            </w:r>
          </w:p>
        </w:tc>
        <w:tc>
          <w:tcPr>
            <w:tcW w:w="7469" w:type="dxa"/>
            <w:vAlign w:val="center"/>
          </w:tcPr>
          <w:p w14:paraId="7B221C00">
            <w:pPr>
              <w:wordWrap w:val="0"/>
              <w:spacing w:line="240" w:lineRule="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自筹</w:t>
            </w:r>
          </w:p>
        </w:tc>
      </w:tr>
      <w:tr w14:paraId="77D421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55714F26">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61A9FD87">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采购预算</w:t>
            </w:r>
          </w:p>
          <w:p w14:paraId="261C67A6">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（最高限价）</w:t>
            </w:r>
          </w:p>
        </w:tc>
        <w:tc>
          <w:tcPr>
            <w:tcW w:w="7469" w:type="dxa"/>
            <w:vAlign w:val="center"/>
          </w:tcPr>
          <w:p w14:paraId="07A22EDE">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具体见招标公告</w:t>
            </w:r>
          </w:p>
        </w:tc>
      </w:tr>
      <w:tr w14:paraId="4A7377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245C1F2B">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1FEA55AF">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采购方式</w:t>
            </w:r>
          </w:p>
        </w:tc>
        <w:tc>
          <w:tcPr>
            <w:tcW w:w="7469" w:type="dxa"/>
            <w:vAlign w:val="center"/>
          </w:tcPr>
          <w:p w14:paraId="69F06EA3">
            <w:pPr>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公开招标</w:t>
            </w:r>
          </w:p>
        </w:tc>
      </w:tr>
      <w:tr w14:paraId="25D9A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0CD40053">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3051F0CF">
            <w:pPr>
              <w:wordWrap w:val="0"/>
              <w:adjustRightIn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采购人</w:t>
            </w:r>
          </w:p>
        </w:tc>
        <w:tc>
          <w:tcPr>
            <w:tcW w:w="7469" w:type="dxa"/>
            <w:vAlign w:val="center"/>
          </w:tcPr>
          <w:p w14:paraId="57FBCFEB">
            <w:pPr>
              <w:wordWrap w:val="0"/>
              <w:adjustRightIn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采购人：</w:t>
            </w:r>
            <w:r>
              <w:rPr>
                <w:rFonts w:hint="eastAsia" w:ascii="宋体" w:hAnsi="宋体" w:cs="宋体"/>
                <w:color w:val="auto"/>
                <w:sz w:val="22"/>
                <w:szCs w:val="22"/>
                <w:highlight w:val="none"/>
                <w:lang w:eastAsia="zh-CN"/>
              </w:rPr>
              <w:t>浙江平悦旅游开发有限公司</w:t>
            </w:r>
          </w:p>
          <w:p w14:paraId="0DFAA7E1">
            <w:pPr>
              <w:wordWrap w:val="0"/>
              <w:adjustRightIn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采购人地址：</w:t>
            </w:r>
            <w:r>
              <w:rPr>
                <w:rFonts w:hint="eastAsia" w:ascii="宋体" w:hAnsi="宋体" w:cs="宋体"/>
                <w:color w:val="auto"/>
                <w:kern w:val="0"/>
                <w:sz w:val="22"/>
                <w:szCs w:val="22"/>
                <w:highlight w:val="none"/>
                <w:lang w:eastAsia="zh-CN"/>
              </w:rPr>
              <w:t>平阳县昆阳镇公园路5号</w:t>
            </w:r>
          </w:p>
          <w:p w14:paraId="5DE0DB71">
            <w:pPr>
              <w:wordWrap w:val="0"/>
              <w:adjustRightIn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xml:space="preserve">联系人： </w:t>
            </w:r>
            <w:r>
              <w:rPr>
                <w:rFonts w:hint="eastAsia" w:ascii="宋体" w:hAnsi="宋体" w:cs="宋体"/>
                <w:color w:val="auto"/>
                <w:sz w:val="22"/>
                <w:szCs w:val="22"/>
                <w:highlight w:val="none"/>
                <w:lang w:eastAsia="zh-CN"/>
              </w:rPr>
              <w:t>钟先生</w:t>
            </w:r>
          </w:p>
          <w:p w14:paraId="294282C0">
            <w:pPr>
              <w:wordWrap w:val="0"/>
              <w:adjustRightIn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联系电话：</w:t>
            </w:r>
            <w:r>
              <w:rPr>
                <w:rFonts w:hint="eastAsia" w:ascii="宋体" w:hAnsi="宋体" w:cs="宋体"/>
                <w:color w:val="auto"/>
                <w:sz w:val="22"/>
                <w:szCs w:val="22"/>
                <w:highlight w:val="none"/>
                <w:lang w:eastAsia="zh-CN"/>
              </w:rPr>
              <w:t>0577-63168033</w:t>
            </w:r>
            <w:r>
              <w:rPr>
                <w:rFonts w:hint="eastAsia" w:ascii="宋体" w:hAnsi="宋体" w:cs="宋体"/>
                <w:color w:val="auto"/>
                <w:sz w:val="22"/>
                <w:szCs w:val="22"/>
                <w:highlight w:val="none"/>
                <w:lang w:val="en-US" w:eastAsia="zh-CN"/>
              </w:rPr>
              <w:t xml:space="preserve"> </w:t>
            </w:r>
          </w:p>
        </w:tc>
      </w:tr>
      <w:tr w14:paraId="56AF22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3BD85B12">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3F1F2E7D">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采购代理机构</w:t>
            </w:r>
          </w:p>
        </w:tc>
        <w:tc>
          <w:tcPr>
            <w:tcW w:w="7469" w:type="dxa"/>
            <w:vAlign w:val="center"/>
          </w:tcPr>
          <w:p w14:paraId="476841F4">
            <w:pPr>
              <w:wordWrap w:val="0"/>
              <w:adjustRightIn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代理机构名称：</w:t>
            </w:r>
            <w:r>
              <w:rPr>
                <w:rFonts w:hint="eastAsia" w:ascii="宋体" w:hAnsi="宋体" w:cs="宋体"/>
                <w:color w:val="auto"/>
                <w:sz w:val="22"/>
                <w:szCs w:val="22"/>
                <w:highlight w:val="none"/>
                <w:lang w:eastAsia="zh-CN"/>
              </w:rPr>
              <w:t>浙江中商工程咨询有限公司</w:t>
            </w:r>
          </w:p>
          <w:p w14:paraId="3B79F502">
            <w:pPr>
              <w:wordWrap w:val="0"/>
              <w:adjustRightIn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地址：</w:t>
            </w:r>
            <w:r>
              <w:rPr>
                <w:rFonts w:hint="eastAsia" w:ascii="宋体" w:hAnsi="宋体" w:cs="宋体"/>
                <w:color w:val="auto"/>
                <w:kern w:val="0"/>
                <w:sz w:val="22"/>
                <w:szCs w:val="22"/>
                <w:highlight w:val="none"/>
                <w:lang w:eastAsia="zh-CN"/>
              </w:rPr>
              <w:t>平阳县鳌江镇环蒲新村D幢2单元302室</w:t>
            </w:r>
          </w:p>
          <w:p w14:paraId="44DE7003">
            <w:pPr>
              <w:wordWrap w:val="0"/>
              <w:adjustRightIn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联系人：</w:t>
            </w:r>
            <w:r>
              <w:rPr>
                <w:rFonts w:hint="eastAsia" w:ascii="宋体" w:hAnsi="宋体" w:cs="宋体"/>
                <w:color w:val="auto"/>
                <w:kern w:val="0"/>
                <w:sz w:val="22"/>
                <w:szCs w:val="22"/>
                <w:highlight w:val="none"/>
                <w:lang w:eastAsia="zh-CN"/>
              </w:rPr>
              <w:t>余先生</w:t>
            </w:r>
          </w:p>
          <w:p w14:paraId="5E554202">
            <w:pPr>
              <w:wordWrap w:val="0"/>
              <w:adjustRightIn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联系电话：</w:t>
            </w:r>
            <w:r>
              <w:rPr>
                <w:rFonts w:hint="eastAsia" w:ascii="宋体" w:hAnsi="宋体" w:cs="宋体"/>
                <w:color w:val="auto"/>
                <w:sz w:val="22"/>
                <w:szCs w:val="22"/>
                <w:highlight w:val="none"/>
                <w:lang w:eastAsia="zh-CN"/>
              </w:rPr>
              <w:t>18305870953</w:t>
            </w:r>
          </w:p>
        </w:tc>
      </w:tr>
      <w:tr w14:paraId="04CFB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0990E8BE">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0FF9B798">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评标办法</w:t>
            </w:r>
          </w:p>
        </w:tc>
        <w:tc>
          <w:tcPr>
            <w:tcW w:w="7469" w:type="dxa"/>
            <w:vAlign w:val="center"/>
          </w:tcPr>
          <w:p w14:paraId="625BCF04">
            <w:pPr>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综合评分法</w:t>
            </w:r>
          </w:p>
        </w:tc>
      </w:tr>
      <w:tr w14:paraId="7BD95B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481043E0">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765F3127">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招标内容</w:t>
            </w:r>
          </w:p>
        </w:tc>
        <w:tc>
          <w:tcPr>
            <w:tcW w:w="7469" w:type="dxa"/>
            <w:vAlign w:val="center"/>
          </w:tcPr>
          <w:p w14:paraId="6820D9B7">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具体内容见采购文件</w:t>
            </w:r>
          </w:p>
        </w:tc>
      </w:tr>
      <w:tr w14:paraId="3A4E4B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07B9F6C8">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796B9A39">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w:t>
            </w:r>
          </w:p>
          <w:p w14:paraId="3F819E79">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资格要求</w:t>
            </w:r>
          </w:p>
        </w:tc>
        <w:tc>
          <w:tcPr>
            <w:tcW w:w="7469" w:type="dxa"/>
            <w:vAlign w:val="center"/>
          </w:tcPr>
          <w:p w14:paraId="405381B9">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详见招标公告</w:t>
            </w:r>
          </w:p>
        </w:tc>
      </w:tr>
      <w:tr w14:paraId="50D69A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5ECBE068">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748ED815">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是否接受联合体投标</w:t>
            </w:r>
          </w:p>
        </w:tc>
        <w:tc>
          <w:tcPr>
            <w:tcW w:w="7469" w:type="dxa"/>
            <w:vAlign w:val="center"/>
          </w:tcPr>
          <w:p w14:paraId="6D790B26">
            <w:pPr>
              <w:wordWrap w:val="0"/>
              <w:spacing w:line="240" w:lineRule="auto"/>
              <w:rPr>
                <w:rFonts w:hint="eastAsia" w:ascii="宋体" w:hAnsi="宋体" w:cs="宋体"/>
                <w:color w:val="auto"/>
                <w:sz w:val="22"/>
                <w:szCs w:val="22"/>
                <w:highlight w:val="none"/>
              </w:rPr>
            </w:pPr>
            <w:r>
              <w:rPr>
                <w:rFonts w:hint="eastAsia" w:ascii="宋体" w:hAnsi="宋体" w:cs="宋体"/>
                <w:b w:val="0"/>
                <w:bCs w:val="0"/>
                <w:color w:val="auto"/>
                <w:sz w:val="22"/>
                <w:szCs w:val="22"/>
                <w:highlight w:val="none"/>
              </w:rPr>
              <w:fldChar w:fldCharType="begin"/>
            </w:r>
            <w:r>
              <w:rPr>
                <w:rFonts w:hint="eastAsia" w:ascii="宋体" w:hAnsi="宋体" w:cs="宋体"/>
                <w:b w:val="0"/>
                <w:bCs w:val="0"/>
                <w:color w:val="auto"/>
                <w:sz w:val="22"/>
                <w:szCs w:val="22"/>
                <w:highlight w:val="none"/>
              </w:rPr>
              <w:instrText xml:space="preserve"> eq \o\ac(□,</w:instrText>
            </w:r>
            <w:r>
              <w:rPr>
                <w:rFonts w:hint="eastAsia" w:ascii="宋体" w:hAnsi="宋体" w:cs="宋体"/>
                <w:b w:val="0"/>
                <w:bCs w:val="0"/>
                <w:color w:val="auto"/>
                <w:position w:val="2"/>
                <w:sz w:val="15"/>
                <w:szCs w:val="22"/>
                <w:highlight w:val="none"/>
              </w:rPr>
              <w:instrText xml:space="preserve">√</w:instrText>
            </w:r>
            <w:r>
              <w:rPr>
                <w:rFonts w:hint="eastAsia" w:ascii="宋体" w:hAnsi="宋体" w:cs="宋体"/>
                <w:b w:val="0"/>
                <w:bCs w:val="0"/>
                <w:color w:val="auto"/>
                <w:sz w:val="22"/>
                <w:szCs w:val="22"/>
                <w:highlight w:val="none"/>
              </w:rPr>
              <w:instrText xml:space="preserve">)</w:instrText>
            </w:r>
            <w:r>
              <w:rPr>
                <w:rFonts w:hint="eastAsia" w:ascii="宋体" w:hAnsi="宋体" w:cs="宋体"/>
                <w:b w:val="0"/>
                <w:bCs w:val="0"/>
                <w:color w:val="auto"/>
                <w:sz w:val="22"/>
                <w:szCs w:val="22"/>
                <w:highlight w:val="none"/>
              </w:rPr>
              <w:fldChar w:fldCharType="end"/>
            </w:r>
            <w:r>
              <w:rPr>
                <w:rFonts w:hint="eastAsia" w:ascii="宋体" w:hAnsi="宋体" w:cs="宋体"/>
                <w:b w:val="0"/>
                <w:bCs w:val="0"/>
                <w:color w:val="auto"/>
                <w:sz w:val="22"/>
                <w:szCs w:val="22"/>
                <w:highlight w:val="none"/>
                <w:lang w:eastAsia="zh-CN"/>
              </w:rPr>
              <w:t>不</w:t>
            </w:r>
            <w:r>
              <w:rPr>
                <w:rFonts w:hint="eastAsia" w:ascii="宋体" w:hAnsi="宋体" w:cs="宋体"/>
                <w:b w:val="0"/>
                <w:bCs w:val="0"/>
                <w:color w:val="auto"/>
                <w:sz w:val="22"/>
                <w:szCs w:val="22"/>
                <w:highlight w:val="none"/>
                <w:shd w:val="clear" w:color="auto" w:fill="FFFFFF"/>
              </w:rPr>
              <w:t>接受</w:t>
            </w:r>
          </w:p>
        </w:tc>
      </w:tr>
      <w:tr w14:paraId="4B9E48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4744B496">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2EEAA9E2">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踏勘现场</w:t>
            </w:r>
          </w:p>
        </w:tc>
        <w:tc>
          <w:tcPr>
            <w:tcW w:w="7469" w:type="dxa"/>
            <w:vAlign w:val="center"/>
          </w:tcPr>
          <w:p w14:paraId="5BEEFBD4">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2"/>
                <w:sz w:val="22"/>
                <w:szCs w:val="22"/>
                <w:highlight w:val="none"/>
              </w:rPr>
              <w:instrText xml:space="preserve">√</w:instrText>
            </w:r>
            <w:r>
              <w:rPr>
                <w:rFonts w:hint="eastAsia" w:ascii="宋体" w:hAnsi="宋体" w:cs="宋体"/>
                <w:color w:val="auto"/>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不组织</w:t>
            </w:r>
          </w:p>
        </w:tc>
      </w:tr>
      <w:tr w14:paraId="190DE6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3D804571">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1E6DA868">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是否允许递交备选投标方案</w:t>
            </w:r>
          </w:p>
        </w:tc>
        <w:tc>
          <w:tcPr>
            <w:tcW w:w="7469" w:type="dxa"/>
            <w:vAlign w:val="center"/>
          </w:tcPr>
          <w:p w14:paraId="5EF65C28">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2"/>
                <w:sz w:val="22"/>
                <w:szCs w:val="22"/>
                <w:highlight w:val="none"/>
              </w:rPr>
              <w:instrText xml:space="preserve">√</w:instrText>
            </w:r>
            <w:r>
              <w:rPr>
                <w:rFonts w:hint="eastAsia" w:ascii="宋体" w:hAnsi="宋体" w:cs="宋体"/>
                <w:color w:val="auto"/>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不允许</w:t>
            </w:r>
          </w:p>
        </w:tc>
      </w:tr>
      <w:tr w14:paraId="6DF204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44572C1A">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60B7615B">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投标货币</w:t>
            </w:r>
          </w:p>
        </w:tc>
        <w:tc>
          <w:tcPr>
            <w:tcW w:w="7469" w:type="dxa"/>
            <w:vAlign w:val="center"/>
          </w:tcPr>
          <w:p w14:paraId="1B3F8A06">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人民币</w:t>
            </w:r>
          </w:p>
        </w:tc>
      </w:tr>
      <w:tr w14:paraId="09E85E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68ACDB49">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5D2D640F">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投标语言</w:t>
            </w:r>
          </w:p>
        </w:tc>
        <w:tc>
          <w:tcPr>
            <w:tcW w:w="7469" w:type="dxa"/>
            <w:vAlign w:val="center"/>
          </w:tcPr>
          <w:p w14:paraId="6B5FCA33">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中文</w:t>
            </w:r>
          </w:p>
        </w:tc>
      </w:tr>
      <w:tr w14:paraId="75FAE2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264E4DCC">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3D941DA5">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投标文件的组成</w:t>
            </w:r>
          </w:p>
        </w:tc>
        <w:tc>
          <w:tcPr>
            <w:tcW w:w="7469" w:type="dxa"/>
            <w:vAlign w:val="center"/>
          </w:tcPr>
          <w:p w14:paraId="0F37AFA1">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完整的《投标文件》由“资格文件”、“报价文件”和“商务技术文件”三个部分组成。</w:t>
            </w:r>
          </w:p>
        </w:tc>
      </w:tr>
      <w:tr w14:paraId="01B475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5743D395">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27697998">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投标文件的编制</w:t>
            </w:r>
          </w:p>
        </w:tc>
        <w:tc>
          <w:tcPr>
            <w:tcW w:w="7469" w:type="dxa"/>
            <w:vAlign w:val="center"/>
          </w:tcPr>
          <w:p w14:paraId="5675F496">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1.供应商应先安装“乐采云电子投标客户端”，并按照本采购文件和“乐采云平台”的要求，通过“乐采云电子投标客户端”编制并加密投标文件。</w:t>
            </w:r>
          </w:p>
        </w:tc>
      </w:tr>
      <w:tr w14:paraId="465D90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7A31B8CC">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1C84EDAD">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签字或盖章要求</w:t>
            </w:r>
          </w:p>
        </w:tc>
        <w:tc>
          <w:tcPr>
            <w:tcW w:w="7469" w:type="dxa"/>
            <w:vAlign w:val="center"/>
          </w:tcPr>
          <w:p w14:paraId="796A209C">
            <w:pPr>
              <w:wordWrap w:val="0"/>
              <w:snapToGrid w:val="0"/>
              <w:spacing w:line="240" w:lineRule="auto"/>
              <w:rPr>
                <w:rFonts w:hint="eastAsia" w:ascii="宋体" w:hAnsi="宋体" w:cs="宋体"/>
                <w:color w:val="auto"/>
                <w:sz w:val="22"/>
                <w:szCs w:val="22"/>
                <w:highlight w:val="none"/>
              </w:rPr>
            </w:pPr>
            <w:r>
              <w:rPr>
                <w:rFonts w:hint="eastAsia" w:ascii="宋体" w:hAnsi="宋体" w:cs="宋体"/>
                <w:b/>
                <w:color w:val="auto"/>
                <w:sz w:val="22"/>
                <w:szCs w:val="22"/>
                <w:highlight w:val="none"/>
                <w:lang w:bidi="ar"/>
              </w:rPr>
              <w:t>电子签章。</w:t>
            </w:r>
            <w:r>
              <w:rPr>
                <w:rFonts w:hint="eastAsia" w:ascii="宋体" w:hAnsi="宋体" w:cs="宋体"/>
                <w:color w:val="auto"/>
                <w:sz w:val="22"/>
                <w:szCs w:val="22"/>
                <w:highlight w:val="none"/>
              </w:rPr>
              <w:t>采购文件所指的加盖单位公章为电子签章。</w:t>
            </w:r>
          </w:p>
          <w:p w14:paraId="339EF5BB">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投标文件须按采购文件格式要求，由供应商加盖单位公章和法定代表人或其授权代表印章（或签字）。</w:t>
            </w:r>
          </w:p>
        </w:tc>
      </w:tr>
      <w:tr w14:paraId="4841D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5A34316F">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2262D8C9">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投标文件的形式</w:t>
            </w:r>
          </w:p>
        </w:tc>
        <w:tc>
          <w:tcPr>
            <w:tcW w:w="7469" w:type="dxa"/>
            <w:vAlign w:val="center"/>
          </w:tcPr>
          <w:p w14:paraId="734D2820">
            <w:pPr>
              <w:wordWrap w:val="0"/>
              <w:snapToGri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电子投标文件（包括“电子加密投标文件”和“备份投标文件”，在投标文件编制完成后同时生成）；</w:t>
            </w:r>
          </w:p>
          <w:p w14:paraId="130A1E0D">
            <w:pPr>
              <w:wordWrap w:val="0"/>
              <w:snapToGri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（1）“电子加密投标文件”是指通过“政采云电子交易客户端”完成投标文件编制后生成并加密的数据电文形式的投标文件。</w:t>
            </w:r>
          </w:p>
          <w:p w14:paraId="2EB90196">
            <w:pPr>
              <w:wordWrap w:val="0"/>
              <w:snapToGri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（2）“备份投标文件”是指与“电子加密投标文件”同时生成的数据电文形式的电子文件（备份标书），</w:t>
            </w:r>
            <w:r>
              <w:rPr>
                <w:rFonts w:hint="eastAsia" w:ascii="宋体" w:hAnsi="宋体" w:cs="宋体"/>
                <w:b/>
                <w:bCs/>
                <w:color w:val="auto"/>
                <w:sz w:val="22"/>
                <w:szCs w:val="22"/>
                <w:highlight w:val="none"/>
              </w:rPr>
              <w:t>其他方式编制的备份投标文件视为无效备份投标文件。</w:t>
            </w:r>
          </w:p>
        </w:tc>
      </w:tr>
      <w:tr w14:paraId="78B3BA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7C67AA24">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766E673B">
            <w:pPr>
              <w:wordWrap w:val="0"/>
              <w:adjustRightIn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投标文件份数</w:t>
            </w:r>
          </w:p>
        </w:tc>
        <w:tc>
          <w:tcPr>
            <w:tcW w:w="7469" w:type="dxa"/>
            <w:vAlign w:val="center"/>
          </w:tcPr>
          <w:p w14:paraId="046C4590">
            <w:pPr>
              <w:pStyle w:val="19"/>
              <w:tabs>
                <w:tab w:val="right" w:leader="dot" w:pos="9118"/>
              </w:tabs>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（1）“电子加密投标文件”：在线上传递交、一份。（2）“备份投标文件”：密封包装后（邮寄形式投标截止时间前递交、一份（邮寄地址：</w:t>
            </w:r>
            <w:r>
              <w:rPr>
                <w:rFonts w:hint="eastAsia" w:ascii="宋体" w:hAnsi="宋体" w:cs="宋体"/>
                <w:color w:val="auto"/>
                <w:sz w:val="22"/>
                <w:szCs w:val="22"/>
                <w:highlight w:val="none"/>
                <w:lang w:eastAsia="zh-CN"/>
              </w:rPr>
              <w:t>平阳县鳌江镇环蒲新村D幢2单元302室</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eastAsia="zh-CN"/>
              </w:rPr>
              <w:t>余先生</w:t>
            </w:r>
            <w:r>
              <w:rPr>
                <w:rFonts w:hint="eastAsia" w:ascii="宋体" w:hAnsi="宋体" w:cs="宋体"/>
                <w:color w:val="auto"/>
                <w:sz w:val="22"/>
                <w:szCs w:val="22"/>
                <w:highlight w:val="none"/>
              </w:rPr>
              <w:t xml:space="preserve">收 </w:t>
            </w:r>
            <w:r>
              <w:rPr>
                <w:rFonts w:hint="eastAsia" w:ascii="宋体" w:hAnsi="宋体" w:cs="宋体"/>
                <w:color w:val="auto"/>
                <w:sz w:val="22"/>
                <w:szCs w:val="22"/>
                <w:highlight w:val="none"/>
                <w:lang w:eastAsia="zh-CN"/>
              </w:rPr>
              <w:t>18305870953</w:t>
            </w:r>
            <w:r>
              <w:rPr>
                <w:rFonts w:hint="eastAsia" w:ascii="宋体" w:hAnsi="宋体" w:cs="宋体"/>
                <w:color w:val="auto"/>
                <w:sz w:val="22"/>
                <w:szCs w:val="22"/>
                <w:highlight w:val="none"/>
              </w:rPr>
              <w:t>））或者发至邮箱</w:t>
            </w:r>
            <w:r>
              <w:rPr>
                <w:rFonts w:hint="eastAsia" w:ascii="宋体" w:hAnsi="宋体" w:cs="宋体"/>
                <w:color w:val="auto"/>
                <w:sz w:val="22"/>
                <w:szCs w:val="22"/>
                <w:highlight w:val="none"/>
                <w:lang w:val="en-US" w:eastAsia="zh-CN"/>
              </w:rPr>
              <w:t>3376954330</w:t>
            </w:r>
            <w:r>
              <w:rPr>
                <w:rFonts w:hint="eastAsia" w:ascii="宋体" w:hAnsi="宋体" w:cs="宋体"/>
                <w:color w:val="auto"/>
                <w:sz w:val="22"/>
                <w:szCs w:val="22"/>
                <w:highlight w:val="none"/>
                <w:lang w:eastAsia="zh-CN"/>
              </w:rPr>
              <w:t>@qq.com</w:t>
            </w:r>
            <w:r>
              <w:rPr>
                <w:rFonts w:hint="eastAsia" w:ascii="宋体" w:hAnsi="宋体" w:cs="宋体"/>
                <w:b/>
                <w:bCs/>
                <w:color w:val="auto"/>
                <w:sz w:val="22"/>
                <w:szCs w:val="22"/>
                <w:highlight w:val="none"/>
              </w:rPr>
              <w:t>（压缩包打包加密，密码由供应商自行保管）</w:t>
            </w:r>
            <w:r>
              <w:rPr>
                <w:rFonts w:hint="eastAsia" w:ascii="宋体" w:hAnsi="宋体" w:cs="宋体"/>
                <w:color w:val="auto"/>
                <w:sz w:val="22"/>
                <w:szCs w:val="22"/>
                <w:highlight w:val="none"/>
              </w:rPr>
              <w:t>。</w:t>
            </w:r>
          </w:p>
        </w:tc>
      </w:tr>
      <w:tr w14:paraId="74579F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478EDCF0">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05182AE3">
            <w:pPr>
              <w:wordWrap w:val="0"/>
              <w:adjustRightIn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投标文件的上传和递交</w:t>
            </w:r>
          </w:p>
        </w:tc>
        <w:tc>
          <w:tcPr>
            <w:tcW w:w="7469" w:type="dxa"/>
            <w:vAlign w:val="center"/>
          </w:tcPr>
          <w:p w14:paraId="588F632B">
            <w:pPr>
              <w:pStyle w:val="19"/>
              <w:tabs>
                <w:tab w:val="right" w:leader="dot" w:pos="9118"/>
              </w:tabs>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（1）“电子加密投标文件”的上传、递交：</w:t>
            </w:r>
          </w:p>
          <w:p w14:paraId="105F78D8">
            <w:pPr>
              <w:pStyle w:val="19"/>
              <w:tabs>
                <w:tab w:val="right" w:leader="dot" w:pos="9118"/>
              </w:tabs>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a.投标供应商应在投标截止时间前将“电子加密投标文件”成功上传递交至“乐采云平台”，否则投标无效。</w:t>
            </w:r>
          </w:p>
          <w:p w14:paraId="2C57C0CD">
            <w:pPr>
              <w:pStyle w:val="19"/>
              <w:tabs>
                <w:tab w:val="right" w:leader="dot" w:pos="9118"/>
              </w:tabs>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b.“电子加密投标文件”成功上传递交后，供应商可自行打印投标文件接收回执。</w:t>
            </w:r>
          </w:p>
          <w:p w14:paraId="18F35EB8">
            <w:pPr>
              <w:pStyle w:val="19"/>
              <w:tabs>
                <w:tab w:val="right" w:leader="dot" w:pos="9118"/>
              </w:tabs>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（2）“备份投标文件”的密封包装、递交：</w:t>
            </w:r>
          </w:p>
          <w:p w14:paraId="4D0C84EF">
            <w:pPr>
              <w:pStyle w:val="19"/>
              <w:tabs>
                <w:tab w:val="right" w:leader="dot" w:pos="9118"/>
              </w:tabs>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a.投标供应商在“乐采云平台”完成“电子加密投标文件”的上传递交后，还可以（邮寄形式）在投标截止时间前递交以介质（U盘）存储的 “备份投标文件”（一份）或以电子邮件方式递交；</w:t>
            </w:r>
          </w:p>
          <w:p w14:paraId="6CC32F87">
            <w:pPr>
              <w:pStyle w:val="19"/>
              <w:tabs>
                <w:tab w:val="right" w:leader="dot" w:pos="9118"/>
              </w:tabs>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075FFFB4">
            <w:pPr>
              <w:pStyle w:val="19"/>
              <w:tabs>
                <w:tab w:val="right" w:leader="dot" w:pos="9118"/>
              </w:tabs>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c.通过“乐采云平台”成功上传递交的“电子加密投标文件”已按时解密的，“备份投标文件”自动失效。投标截止时间前，投标供应商仅递交了“备份投标文件”而未将“电子加密投标文件”成功上传至“乐采云平台”的，投标无效。</w:t>
            </w:r>
          </w:p>
        </w:tc>
      </w:tr>
      <w:tr w14:paraId="3205D1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74BC871D">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45807BDA">
            <w:pPr>
              <w:wordWrap w:val="0"/>
              <w:adjustRightIn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电子加密投标文件的解密和异常情况处理</w:t>
            </w:r>
          </w:p>
        </w:tc>
        <w:tc>
          <w:tcPr>
            <w:tcW w:w="7469" w:type="dxa"/>
            <w:vAlign w:val="center"/>
          </w:tcPr>
          <w:p w14:paraId="6C637DDB">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6473FE70">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通过“乐采云平台”成功上传递交的“电子加密投标文件”无法按时解密，投标供应商如按规定递交了“备份投标文件”的，以“备份投标文件”为依据（由采购组织机构按“乐采云平台”操作规范将“备份投标文件”上传至“乐采云平台”，上传成功后，“电子加密投标文件”自动失效），否则视为投标文件撤回。</w:t>
            </w:r>
          </w:p>
          <w:p w14:paraId="22CBE770">
            <w:pPr>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（3）投标截止时间前，投标供应商仅递交了“备份投标文件”而未将电子加密投标文件上传至“乐采云平台”的，投标无效。</w:t>
            </w:r>
          </w:p>
        </w:tc>
      </w:tr>
      <w:tr w14:paraId="12DF25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573B0326">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0ABD7201">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投标有效期</w:t>
            </w:r>
          </w:p>
        </w:tc>
        <w:tc>
          <w:tcPr>
            <w:tcW w:w="7469" w:type="dxa"/>
            <w:vAlign w:val="center"/>
          </w:tcPr>
          <w:p w14:paraId="2D02EF63">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提交投标文件截止日起90天内</w:t>
            </w:r>
          </w:p>
        </w:tc>
      </w:tr>
      <w:tr w14:paraId="22E29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4336D325">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304BC7CD">
            <w:pPr>
              <w:wordWrap w:val="0"/>
              <w:spacing w:line="24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投标</w:t>
            </w:r>
            <w:r>
              <w:rPr>
                <w:rFonts w:hint="eastAsia" w:ascii="宋体" w:hAnsi="宋体" w:cs="宋体"/>
                <w:color w:val="auto"/>
                <w:sz w:val="22"/>
                <w:szCs w:val="22"/>
                <w:highlight w:val="none"/>
                <w:lang w:val="en-US" w:eastAsia="zh-CN"/>
              </w:rPr>
              <w:t>样品</w:t>
            </w:r>
          </w:p>
        </w:tc>
        <w:tc>
          <w:tcPr>
            <w:tcW w:w="7469" w:type="dxa"/>
            <w:vAlign w:val="center"/>
          </w:tcPr>
          <w:p w14:paraId="0ADE89AF">
            <w:pPr>
              <w:wordWrap w:val="0"/>
              <w:adjustRightInd w:val="0"/>
              <w:spacing w:line="240" w:lineRule="auto"/>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eq \o\ac(□,√)</w:instrText>
            </w:r>
            <w:r>
              <w:rPr>
                <w:rFonts w:hint="eastAsia" w:ascii="宋体" w:hAnsi="宋体" w:cs="宋体"/>
                <w:color w:val="auto"/>
                <w:highlight w:val="none"/>
              </w:rPr>
              <w:fldChar w:fldCharType="end"/>
            </w:r>
            <w:r>
              <w:rPr>
                <w:rFonts w:hint="eastAsia" w:ascii="宋体" w:hAnsi="宋体" w:cs="宋体"/>
                <w:color w:val="auto"/>
                <w:highlight w:val="none"/>
              </w:rPr>
              <w:t>不需要</w:t>
            </w:r>
          </w:p>
        </w:tc>
      </w:tr>
      <w:tr w14:paraId="564D1D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38B3ED17">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02BCC419">
            <w:pPr>
              <w:wordWrap w:val="0"/>
              <w:adjustRightIn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履约保证金</w:t>
            </w:r>
          </w:p>
        </w:tc>
        <w:tc>
          <w:tcPr>
            <w:tcW w:w="7469" w:type="dxa"/>
            <w:vAlign w:val="center"/>
          </w:tcPr>
          <w:p w14:paraId="5D771690">
            <w:pPr>
              <w:wordWrap w:val="0"/>
              <w:adjustRightInd w:val="0"/>
              <w:spacing w:line="240" w:lineRule="auto"/>
              <w:rPr>
                <w:rFonts w:hint="default" w:ascii="宋体" w:hAnsi="宋体" w:eastAsia="宋体" w:cs="宋体"/>
                <w:color w:val="auto"/>
                <w:sz w:val="22"/>
                <w:szCs w:val="22"/>
                <w:highlight w:val="none"/>
                <w:lang w:val="en-US" w:eastAsia="zh-CN"/>
              </w:rPr>
            </w:pPr>
            <w:r>
              <w:rPr>
                <w:rFonts w:hint="eastAsia" w:ascii="宋体" w:hAnsi="宋体" w:cs="宋体"/>
                <w:b w:val="0"/>
                <w:color w:val="auto"/>
                <w:sz w:val="22"/>
                <w:szCs w:val="22"/>
                <w:highlight w:val="none"/>
              </w:rPr>
              <w:fldChar w:fldCharType="begin"/>
            </w:r>
            <w:r>
              <w:rPr>
                <w:rFonts w:hint="eastAsia" w:ascii="宋体" w:hAnsi="宋体" w:cs="宋体"/>
                <w:b w:val="0"/>
                <w:color w:val="auto"/>
                <w:sz w:val="22"/>
                <w:szCs w:val="22"/>
                <w:highlight w:val="none"/>
              </w:rPr>
              <w:instrText xml:space="preserve"> eq \o\ac(□,</w:instrText>
            </w:r>
            <w:r>
              <w:rPr>
                <w:rFonts w:hint="eastAsia" w:ascii="宋体" w:hAnsi="宋体" w:cs="宋体"/>
                <w:b w:val="0"/>
                <w:color w:val="auto"/>
                <w:position w:val="2"/>
                <w:sz w:val="15"/>
                <w:szCs w:val="22"/>
                <w:highlight w:val="none"/>
              </w:rPr>
              <w:instrText xml:space="preserve">√</w:instrText>
            </w:r>
            <w:r>
              <w:rPr>
                <w:rFonts w:hint="eastAsia" w:ascii="宋体" w:hAnsi="宋体" w:cs="宋体"/>
                <w:b w:val="0"/>
                <w:color w:val="auto"/>
                <w:sz w:val="22"/>
                <w:szCs w:val="22"/>
                <w:highlight w:val="none"/>
              </w:rPr>
              <w:instrText xml:space="preserve">)</w:instrText>
            </w:r>
            <w:r>
              <w:rPr>
                <w:rFonts w:hint="eastAsia" w:ascii="宋体" w:hAnsi="宋体" w:cs="宋体"/>
                <w:b w:val="0"/>
                <w:color w:val="auto"/>
                <w:sz w:val="22"/>
                <w:szCs w:val="22"/>
                <w:highlight w:val="none"/>
              </w:rPr>
              <w:fldChar w:fldCharType="end"/>
            </w:r>
            <w:r>
              <w:rPr>
                <w:rFonts w:hint="eastAsia" w:ascii="宋体" w:hAnsi="宋体" w:cs="宋体"/>
                <w:color w:val="auto"/>
                <w:sz w:val="22"/>
                <w:szCs w:val="22"/>
                <w:highlight w:val="none"/>
              </w:rPr>
              <w:t>需要</w:t>
            </w:r>
            <w:r>
              <w:rPr>
                <w:rFonts w:hint="eastAsia" w:ascii="宋体" w:hAnsi="宋体" w:cs="宋体"/>
                <w:color w:val="auto"/>
                <w:sz w:val="22"/>
                <w:szCs w:val="22"/>
                <w:highlight w:val="none"/>
                <w:lang w:eastAsia="zh-CN"/>
              </w:rPr>
              <w:t>，</w:t>
            </w:r>
            <w:r>
              <w:rPr>
                <w:rFonts w:hint="eastAsia" w:asciiTheme="minorEastAsia" w:hAnsiTheme="minorEastAsia" w:eastAsiaTheme="minorEastAsia" w:cstheme="minorEastAsia"/>
                <w:b w:val="0"/>
                <w:bCs w:val="0"/>
                <w:color w:val="auto"/>
                <w:kern w:val="2"/>
                <w:sz w:val="22"/>
                <w:szCs w:val="22"/>
                <w:highlight w:val="none"/>
                <w:lang w:val="en-US" w:eastAsia="zh-CN"/>
              </w:rPr>
              <w:t>合同签订后7个工作日内，供应商向采购人支付合同总价（无总价的以采购预算为准）1%的履约保证金（转账或汇票或保函等非现金方式）。中标人不能按期保质保量完成本项目服务，除承担相关责任外，采购人可相应没收履约保证金。（保函应满足以下几个条件：①为无条件保函：即在供应商没有实施合同或者未履行合同义务时，招标人不需要出具任何证明和理由，只要看到供应商违约，就可对保函进行收兑；②保函期限：自合同生效之日起至合同履约完毕之日止；③如果由于银行、保险公司要求分期出具保函的，则在前一份保函有效期满之日2个月前必须重新出具相同内容的保函。）</w:t>
            </w:r>
            <w:r>
              <w:rPr>
                <w:rFonts w:hint="eastAsia" w:ascii="宋体" w:hAnsi="宋体" w:cs="宋体"/>
                <w:color w:val="auto"/>
                <w:sz w:val="22"/>
                <w:szCs w:val="22"/>
                <w:highlight w:val="none"/>
                <w:lang w:val="en-US" w:eastAsia="zh-CN"/>
              </w:rPr>
              <w:t>。</w:t>
            </w:r>
          </w:p>
        </w:tc>
      </w:tr>
      <w:tr w14:paraId="6AA18D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3D8432B5">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0D21AA55">
            <w:pPr>
              <w:wordWrap w:val="0"/>
              <w:adjustRightIn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投标保证金</w:t>
            </w:r>
          </w:p>
        </w:tc>
        <w:tc>
          <w:tcPr>
            <w:tcW w:w="7469" w:type="dxa"/>
            <w:vAlign w:val="center"/>
          </w:tcPr>
          <w:p w14:paraId="28F319BB">
            <w:pPr>
              <w:pStyle w:val="4"/>
              <w:wordWrap w:val="0"/>
              <w:spacing w:line="240" w:lineRule="auto"/>
              <w:rPr>
                <w:rFonts w:hint="eastAsia" w:ascii="宋体" w:hAnsi="宋体" w:cs="宋体"/>
                <w:color w:val="auto"/>
                <w:sz w:val="22"/>
                <w:szCs w:val="22"/>
                <w:highlight w:val="none"/>
              </w:rPr>
            </w:pPr>
            <w:bookmarkStart w:id="4" w:name="_Toc11510"/>
            <w:bookmarkStart w:id="5" w:name="_Toc25684"/>
            <w:bookmarkStart w:id="6" w:name="_Toc26701"/>
            <w:r>
              <w:rPr>
                <w:rFonts w:hint="eastAsia" w:ascii="宋体" w:hAnsi="宋体" w:cs="宋体"/>
                <w:b w:val="0"/>
                <w:color w:val="auto"/>
                <w:sz w:val="22"/>
                <w:szCs w:val="22"/>
                <w:highlight w:val="none"/>
              </w:rPr>
              <w:fldChar w:fldCharType="begin"/>
            </w:r>
            <w:r>
              <w:rPr>
                <w:rFonts w:hint="eastAsia" w:ascii="宋体" w:hAnsi="宋体" w:cs="宋体"/>
                <w:b w:val="0"/>
                <w:color w:val="auto"/>
                <w:sz w:val="22"/>
                <w:szCs w:val="22"/>
                <w:highlight w:val="none"/>
              </w:rPr>
              <w:instrText xml:space="preserve"> eq \o\ac(□,</w:instrText>
            </w:r>
            <w:r>
              <w:rPr>
                <w:rFonts w:hint="eastAsia" w:ascii="宋体" w:hAnsi="宋体" w:cs="宋体"/>
                <w:b w:val="0"/>
                <w:color w:val="auto"/>
                <w:position w:val="2"/>
                <w:sz w:val="15"/>
                <w:szCs w:val="22"/>
                <w:highlight w:val="none"/>
              </w:rPr>
              <w:instrText xml:space="preserve">√</w:instrText>
            </w:r>
            <w:r>
              <w:rPr>
                <w:rFonts w:hint="eastAsia" w:ascii="宋体" w:hAnsi="宋体" w:cs="宋体"/>
                <w:b w:val="0"/>
                <w:color w:val="auto"/>
                <w:sz w:val="22"/>
                <w:szCs w:val="22"/>
                <w:highlight w:val="none"/>
              </w:rPr>
              <w:instrText xml:space="preserve">)</w:instrText>
            </w:r>
            <w:r>
              <w:rPr>
                <w:rFonts w:hint="eastAsia" w:ascii="宋体" w:hAnsi="宋体" w:cs="宋体"/>
                <w:b w:val="0"/>
                <w:color w:val="auto"/>
                <w:sz w:val="22"/>
                <w:szCs w:val="22"/>
                <w:highlight w:val="none"/>
              </w:rPr>
              <w:fldChar w:fldCharType="end"/>
            </w:r>
            <w:r>
              <w:rPr>
                <w:rFonts w:hint="eastAsia" w:ascii="宋体" w:hAnsi="宋体" w:cs="宋体"/>
                <w:b w:val="0"/>
                <w:color w:val="auto"/>
                <w:sz w:val="22"/>
                <w:szCs w:val="22"/>
                <w:highlight w:val="none"/>
              </w:rPr>
              <w:t>不需要</w:t>
            </w:r>
            <w:bookmarkEnd w:id="4"/>
            <w:bookmarkEnd w:id="5"/>
            <w:bookmarkEnd w:id="6"/>
          </w:p>
        </w:tc>
      </w:tr>
      <w:tr w14:paraId="439920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4713A6BB">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6E0E6414">
            <w:pPr>
              <w:wordWrap w:val="0"/>
              <w:snapToGri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质疑受理联系方式</w:t>
            </w:r>
          </w:p>
        </w:tc>
        <w:tc>
          <w:tcPr>
            <w:tcW w:w="7469" w:type="dxa"/>
            <w:vAlign w:val="center"/>
          </w:tcPr>
          <w:p w14:paraId="1AF82A51">
            <w:pPr>
              <w:wordWrap w:val="0"/>
              <w:snapToGri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代理机构名称：</w:t>
            </w:r>
            <w:r>
              <w:rPr>
                <w:rFonts w:hint="eastAsia" w:ascii="宋体" w:hAnsi="宋体" w:cs="宋体"/>
                <w:color w:val="auto"/>
                <w:sz w:val="22"/>
                <w:szCs w:val="22"/>
                <w:highlight w:val="none"/>
                <w:lang w:eastAsia="zh-CN"/>
              </w:rPr>
              <w:t>浙江中商工程咨询有限公司</w:t>
            </w:r>
          </w:p>
          <w:p w14:paraId="2C2E3B5B">
            <w:pPr>
              <w:wordWrap w:val="0"/>
              <w:snapToGri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机构地址：</w:t>
            </w:r>
            <w:r>
              <w:rPr>
                <w:rFonts w:hint="eastAsia" w:ascii="宋体" w:hAnsi="宋体" w:cs="宋体"/>
                <w:color w:val="auto"/>
                <w:kern w:val="0"/>
                <w:sz w:val="22"/>
                <w:szCs w:val="22"/>
                <w:highlight w:val="none"/>
                <w:lang w:eastAsia="zh-CN"/>
              </w:rPr>
              <w:t>平阳县鳌江镇环蒲新村D幢2单元302室</w:t>
            </w:r>
          </w:p>
          <w:p w14:paraId="7906937B">
            <w:pPr>
              <w:wordWrap w:val="0"/>
              <w:snapToGri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联 系 人：</w:t>
            </w:r>
            <w:r>
              <w:rPr>
                <w:rFonts w:hint="eastAsia" w:ascii="宋体" w:hAnsi="宋体" w:cs="宋体"/>
                <w:color w:val="auto"/>
                <w:sz w:val="22"/>
                <w:szCs w:val="22"/>
                <w:highlight w:val="none"/>
                <w:lang w:eastAsia="zh-CN"/>
              </w:rPr>
              <w:t>余先生</w:t>
            </w:r>
          </w:p>
          <w:p w14:paraId="62BC5706">
            <w:pPr>
              <w:wordWrap w:val="0"/>
              <w:snapToGri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联系电话：</w:t>
            </w:r>
            <w:r>
              <w:rPr>
                <w:rFonts w:hint="eastAsia" w:ascii="宋体" w:hAnsi="宋体" w:cs="宋体"/>
                <w:color w:val="auto"/>
                <w:sz w:val="22"/>
                <w:szCs w:val="22"/>
                <w:highlight w:val="none"/>
                <w:lang w:eastAsia="zh-CN"/>
              </w:rPr>
              <w:t>18305870953</w:t>
            </w:r>
          </w:p>
        </w:tc>
      </w:tr>
      <w:tr w14:paraId="72905C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0DFB63EE">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7CE7D2CE">
            <w:pPr>
              <w:wordWrap w:val="0"/>
              <w:snapToGri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投诉</w:t>
            </w:r>
          </w:p>
        </w:tc>
        <w:tc>
          <w:tcPr>
            <w:tcW w:w="7469" w:type="dxa"/>
            <w:vAlign w:val="center"/>
          </w:tcPr>
          <w:p w14:paraId="57732675">
            <w:pPr>
              <w:wordWrap w:val="0"/>
              <w:snapToGri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根据《平阳县县属国有企业采购管理办法（试行）》的规定，供应商认为采购文件、采购过程、中标和成交结果使自己的合法权益受到损害的，应当首先依法向采购人、采购代理机构提出质疑。投标供应商认为国有企业答疑回复处理结果不合法的，可以采购人或代理机构为对象依法向人民法院提起诉讼。</w:t>
            </w:r>
          </w:p>
        </w:tc>
      </w:tr>
      <w:tr w14:paraId="564B03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0EF3CB61">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50911268">
            <w:pPr>
              <w:wordWrap w:val="0"/>
              <w:snapToGri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投诉受理联系方式</w:t>
            </w:r>
          </w:p>
        </w:tc>
        <w:tc>
          <w:tcPr>
            <w:tcW w:w="7469" w:type="dxa"/>
            <w:vAlign w:val="center"/>
          </w:tcPr>
          <w:p w14:paraId="00B26924">
            <w:pPr>
              <w:wordWrap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同级采购监督管理部门名称：</w:t>
            </w:r>
            <w:r>
              <w:rPr>
                <w:rFonts w:hint="eastAsia" w:ascii="宋体" w:hAnsi="宋体" w:cs="宋体"/>
                <w:color w:val="auto"/>
                <w:sz w:val="22"/>
                <w:szCs w:val="22"/>
                <w:highlight w:val="none"/>
                <w:lang w:eastAsia="zh-CN"/>
              </w:rPr>
              <w:t>浙江平悦旅游开发有限公司</w:t>
            </w:r>
            <w:r>
              <w:rPr>
                <w:rFonts w:hint="eastAsia" w:ascii="宋体" w:hAnsi="宋体" w:eastAsia="宋体" w:cs="宋体"/>
                <w:color w:val="auto"/>
                <w:sz w:val="22"/>
                <w:szCs w:val="22"/>
                <w:highlight w:val="none"/>
              </w:rPr>
              <w:t>纪检监察室</w:t>
            </w:r>
          </w:p>
          <w:p w14:paraId="461E81F1">
            <w:pPr>
              <w:wordWrap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联系人：章先生</w:t>
            </w:r>
          </w:p>
          <w:p w14:paraId="23E13AC4">
            <w:pPr>
              <w:wordWrap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监督投诉电话：0577-63168022</w:t>
            </w:r>
          </w:p>
          <w:p w14:paraId="2C06811A">
            <w:pPr>
              <w:wordWrap w:val="0"/>
              <w:snapToGrid w:val="0"/>
              <w:spacing w:line="240" w:lineRule="auto"/>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rPr>
              <w:t>地 址：平阳县昆阳镇公园路5号</w:t>
            </w:r>
          </w:p>
        </w:tc>
      </w:tr>
      <w:tr w14:paraId="2A9111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13403F50">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3C735B9F">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投标截止时间</w:t>
            </w:r>
          </w:p>
        </w:tc>
        <w:tc>
          <w:tcPr>
            <w:tcW w:w="7469" w:type="dxa"/>
            <w:vAlign w:val="center"/>
          </w:tcPr>
          <w:p w14:paraId="402128FB">
            <w:pPr>
              <w:wordWrap w:val="0"/>
              <w:spacing w:line="240" w:lineRule="auto"/>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2025年</w:t>
            </w:r>
            <w:r>
              <w:rPr>
                <w:rFonts w:hint="eastAsia" w:ascii="宋体" w:hAnsi="宋体" w:cs="宋体"/>
                <w:color w:val="auto"/>
                <w:sz w:val="22"/>
                <w:szCs w:val="22"/>
                <w:highlight w:val="none"/>
                <w:shd w:val="clear" w:color="auto" w:fill="FFFFFF"/>
                <w:lang w:val="en-US" w:eastAsia="zh-CN"/>
              </w:rPr>
              <w:t>10</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10</w:t>
            </w:r>
            <w:r>
              <w:rPr>
                <w:rFonts w:hint="eastAsia" w:ascii="宋体" w:hAnsi="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eastAsia="zh-CN"/>
              </w:rPr>
              <w:t>09:30</w:t>
            </w:r>
            <w:r>
              <w:rPr>
                <w:rFonts w:hint="eastAsia" w:ascii="宋体" w:hAnsi="宋体" w:eastAsia="宋体" w:cs="宋体"/>
                <w:color w:val="auto"/>
                <w:sz w:val="22"/>
                <w:szCs w:val="22"/>
                <w:highlight w:val="none"/>
                <w:shd w:val="clear" w:color="auto" w:fill="FFFFFF"/>
              </w:rPr>
              <w:t>截止(北京时间)。</w:t>
            </w:r>
          </w:p>
        </w:tc>
      </w:tr>
      <w:tr w14:paraId="0018B4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717AEFEE">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707A257F">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开标时间</w:t>
            </w:r>
          </w:p>
          <w:p w14:paraId="54655345">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评审地点</w:t>
            </w:r>
          </w:p>
        </w:tc>
        <w:tc>
          <w:tcPr>
            <w:tcW w:w="7469" w:type="dxa"/>
            <w:vAlign w:val="center"/>
          </w:tcPr>
          <w:p w14:paraId="295B14E3">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开标时间：</w:t>
            </w:r>
            <w:r>
              <w:rPr>
                <w:rFonts w:hint="eastAsia" w:ascii="宋体" w:hAnsi="宋体" w:cs="宋体"/>
                <w:color w:val="auto"/>
                <w:sz w:val="22"/>
                <w:szCs w:val="22"/>
                <w:highlight w:val="none"/>
                <w:shd w:val="clear" w:color="auto" w:fill="FFFFFF"/>
              </w:rPr>
              <w:t>2025年</w:t>
            </w:r>
            <w:r>
              <w:rPr>
                <w:rFonts w:hint="eastAsia" w:ascii="宋体" w:hAnsi="宋体" w:cs="宋体"/>
                <w:color w:val="auto"/>
                <w:sz w:val="22"/>
                <w:szCs w:val="22"/>
                <w:highlight w:val="none"/>
                <w:shd w:val="clear" w:color="auto" w:fill="FFFFFF"/>
                <w:lang w:val="en-US" w:eastAsia="zh-CN"/>
              </w:rPr>
              <w:t>10</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10</w:t>
            </w:r>
            <w:r>
              <w:rPr>
                <w:rFonts w:hint="eastAsia" w:ascii="宋体" w:hAnsi="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eastAsia="zh-CN"/>
              </w:rPr>
              <w:t>09:30</w:t>
            </w:r>
            <w:r>
              <w:rPr>
                <w:rFonts w:hint="eastAsia" w:ascii="宋体" w:hAnsi="宋体" w:cs="宋体"/>
                <w:color w:val="auto"/>
                <w:sz w:val="22"/>
                <w:szCs w:val="22"/>
                <w:highlight w:val="none"/>
              </w:rPr>
              <w:t xml:space="preserve"> (北京时间)</w:t>
            </w:r>
          </w:p>
          <w:p w14:paraId="18B5FB20">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开标地点：</w:t>
            </w:r>
            <w:r>
              <w:rPr>
                <w:rFonts w:hint="eastAsia" w:ascii="宋体" w:hAnsi="宋体" w:cs="宋体"/>
                <w:color w:val="auto"/>
                <w:sz w:val="22"/>
                <w:szCs w:val="22"/>
                <w:highlight w:val="none"/>
                <w:lang w:val="en-US" w:eastAsia="zh-CN"/>
              </w:rPr>
              <w:t>乐采云平台在线开标</w:t>
            </w:r>
            <w:r>
              <w:rPr>
                <w:rFonts w:hint="eastAsia" w:ascii="宋体" w:hAnsi="宋体" w:cs="宋体"/>
                <w:color w:val="auto"/>
                <w:sz w:val="22"/>
                <w:szCs w:val="22"/>
                <w:highlight w:val="none"/>
              </w:rPr>
              <w:t>。</w:t>
            </w:r>
          </w:p>
        </w:tc>
      </w:tr>
      <w:tr w14:paraId="204837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001A6B8A">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0B17EC4B">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评审委员会的</w:t>
            </w:r>
          </w:p>
          <w:p w14:paraId="07E9973F">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组建</w:t>
            </w:r>
          </w:p>
        </w:tc>
        <w:tc>
          <w:tcPr>
            <w:tcW w:w="7469" w:type="dxa"/>
            <w:vAlign w:val="center"/>
          </w:tcPr>
          <w:p w14:paraId="56EBE2B2">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评标委员会构成：采购人依法组建，成员人数应当为</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人及以上单数，其中评审专家不得少于成员总数的三分之二；评审专家确定方式：按相关规定从专家库中抽取。</w:t>
            </w:r>
          </w:p>
        </w:tc>
      </w:tr>
      <w:tr w14:paraId="22C632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5646F738">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16D1121A">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供应商信用查询</w:t>
            </w:r>
          </w:p>
        </w:tc>
        <w:tc>
          <w:tcPr>
            <w:tcW w:w="7469" w:type="dxa"/>
            <w:vAlign w:val="center"/>
          </w:tcPr>
          <w:p w14:paraId="57367699">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1、投标供应商信用信息查询的查询渠道：“信用中国”(</w:t>
            </w:r>
            <w:r>
              <w:rPr>
                <w:color w:val="auto"/>
                <w:highlight w:val="none"/>
              </w:rPr>
              <w:fldChar w:fldCharType="begin"/>
            </w:r>
            <w:r>
              <w:rPr>
                <w:color w:val="auto"/>
                <w:highlight w:val="none"/>
              </w:rPr>
              <w:instrText xml:space="preserve">HYPERLINK "http://www.creditchina.gov.cn"</w:instrText>
            </w:r>
            <w:r>
              <w:rPr>
                <w:rFonts w:ascii="Times New Roman" w:hAnsi="Times New Roman" w:cs="Times New Roman"/>
                <w:color w:val="auto"/>
                <w:sz w:val="21"/>
                <w:szCs w:val="24"/>
                <w:highlight w:val="none"/>
              </w:rPr>
              <w:fldChar w:fldCharType="separate"/>
            </w:r>
            <w:r>
              <w:rPr>
                <w:rFonts w:hint="eastAsia" w:ascii="宋体" w:hAnsi="宋体" w:cs="宋体"/>
                <w:color w:val="auto"/>
                <w:sz w:val="22"/>
                <w:szCs w:val="22"/>
                <w:highlight w:val="none"/>
              </w:rPr>
              <w:t>www.creditchina.gov.cn</w:t>
            </w:r>
            <w:r>
              <w:rPr>
                <w:rFonts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)；“中国政府采购网”（http://www.ccgp.gov.cn/）；</w:t>
            </w:r>
          </w:p>
          <w:p w14:paraId="07838CA1">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2、投标供应商信用信息查询截止时点：至本项目投标截止时间前均可。</w:t>
            </w:r>
          </w:p>
          <w:p w14:paraId="75CDBA8D">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3、投标供应商信用信息查询记录和证据留存的具体方式：网页截图打印；</w:t>
            </w:r>
          </w:p>
          <w:p w14:paraId="6B4EE172">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信用信息的使用规则：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14:paraId="38BA5D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36F203EE">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303146D7">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合同备案</w:t>
            </w:r>
          </w:p>
        </w:tc>
        <w:tc>
          <w:tcPr>
            <w:tcW w:w="7469" w:type="dxa"/>
            <w:vAlign w:val="center"/>
          </w:tcPr>
          <w:p w14:paraId="752087B0">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1、中标供应商须在中标通知书发出之日起30日内与采购人签订合同。</w:t>
            </w:r>
          </w:p>
          <w:p w14:paraId="29594C32">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2、中标供应商与采购人签订合同后，2日历天内将合同扫描件电子版发给</w:t>
            </w:r>
            <w:r>
              <w:rPr>
                <w:rFonts w:hint="eastAsia" w:ascii="宋体" w:hAnsi="宋体" w:cs="宋体"/>
                <w:color w:val="auto"/>
                <w:sz w:val="22"/>
                <w:szCs w:val="22"/>
                <w:highlight w:val="none"/>
                <w:lang w:eastAsia="zh-CN"/>
              </w:rPr>
              <w:t>浙江中商工程咨询有限公司</w:t>
            </w:r>
            <w:r>
              <w:rPr>
                <w:rFonts w:hint="eastAsia" w:ascii="宋体" w:hAnsi="宋体" w:cs="宋体"/>
                <w:color w:val="auto"/>
                <w:sz w:val="22"/>
                <w:szCs w:val="22"/>
                <w:highlight w:val="none"/>
              </w:rPr>
              <w:t>：邮箱：3376954330@qq.com；</w:t>
            </w:r>
          </w:p>
          <w:p w14:paraId="670166EB">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3、本项目国企采购合同按规定在浙江政府采购网（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s="宋体"/>
                <w:color w:val="auto"/>
                <w:sz w:val="22"/>
                <w:szCs w:val="22"/>
                <w:highlight w:val="none"/>
              </w:rPr>
              <w:t>http://www.zjzfcg.gov.cn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）予以公告。</w:t>
            </w:r>
          </w:p>
        </w:tc>
      </w:tr>
      <w:tr w14:paraId="7A47C4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251D0B27">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450068C4">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合同履约管理</w:t>
            </w:r>
          </w:p>
        </w:tc>
        <w:tc>
          <w:tcPr>
            <w:tcW w:w="7469" w:type="dxa"/>
            <w:vAlign w:val="center"/>
          </w:tcPr>
          <w:p w14:paraId="452E7ACE">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22C182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080B75DC">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2D6A8CC6">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免则声明</w:t>
            </w:r>
          </w:p>
        </w:tc>
        <w:tc>
          <w:tcPr>
            <w:tcW w:w="7469" w:type="dxa"/>
            <w:vAlign w:val="center"/>
          </w:tcPr>
          <w:p w14:paraId="6D39F519">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62A45AD8">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0DD08F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307DD2BB">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222BBF5E">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解释权</w:t>
            </w:r>
          </w:p>
        </w:tc>
        <w:tc>
          <w:tcPr>
            <w:tcW w:w="7469" w:type="dxa"/>
            <w:vAlign w:val="center"/>
          </w:tcPr>
          <w:p w14:paraId="727BFF51">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475820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7E583609">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0FBC71CB">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特别说明</w:t>
            </w:r>
          </w:p>
        </w:tc>
        <w:tc>
          <w:tcPr>
            <w:tcW w:w="7469" w:type="dxa"/>
            <w:vAlign w:val="center"/>
          </w:tcPr>
          <w:p w14:paraId="42F85ABE">
            <w:pPr>
              <w:wordWrap w:val="0"/>
              <w:snapToGrid w:val="0"/>
              <w:spacing w:line="240" w:lineRule="auto"/>
              <w:rPr>
                <w:rFonts w:hint="eastAsia" w:ascii="宋体" w:hAnsi="宋体" w:cs="宋体"/>
                <w:color w:val="auto"/>
                <w:sz w:val="22"/>
                <w:szCs w:val="22"/>
                <w:highlight w:val="none"/>
              </w:rPr>
            </w:pPr>
            <w:r>
              <w:rPr>
                <w:rFonts w:hint="eastAsia" w:ascii="宋体" w:hAnsi="宋体" w:cs="宋体"/>
                <w:b/>
                <w:bCs/>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14:paraId="3B9DDC50">
      <w:pPr>
        <w:pStyle w:val="3"/>
        <w:wordWrap w:val="0"/>
        <w:spacing w:line="360" w:lineRule="auto"/>
        <w:rPr>
          <w:rFonts w:hint="eastAsia" w:ascii="宋体" w:hAnsi="宋体" w:cs="宋体"/>
          <w:color w:val="auto"/>
          <w:highlight w:val="none"/>
        </w:rPr>
        <w:sectPr>
          <w:footerReference r:id="rId3" w:type="default"/>
          <w:pgSz w:w="11906" w:h="16838"/>
          <w:pgMar w:top="1440" w:right="1080" w:bottom="1440" w:left="1080" w:header="851" w:footer="992" w:gutter="0"/>
          <w:pgNumType w:start="1"/>
          <w:cols w:space="720" w:num="1"/>
          <w:docGrid w:linePitch="312" w:charSpace="0"/>
        </w:sectPr>
      </w:pPr>
    </w:p>
    <w:p w14:paraId="240FD954">
      <w:pPr>
        <w:wordWrap w:val="0"/>
        <w:autoSpaceDE w:val="0"/>
        <w:autoSpaceDN w:val="0"/>
        <w:spacing w:line="360" w:lineRule="auto"/>
        <w:jc w:val="center"/>
        <w:textAlignment w:val="bottom"/>
        <w:rPr>
          <w:rFonts w:hint="eastAsia" w:ascii="宋体" w:hAnsi="宋体" w:cs="宋体"/>
          <w:color w:val="auto"/>
          <w:sz w:val="28"/>
          <w:highlight w:val="none"/>
        </w:rPr>
      </w:pPr>
      <w:r>
        <w:rPr>
          <w:rFonts w:hint="eastAsia" w:ascii="宋体" w:hAnsi="宋体" w:cs="宋体"/>
          <w:color w:val="auto"/>
          <w:sz w:val="36"/>
          <w:highlight w:val="none"/>
        </w:rPr>
        <w:t>采购文件目录</w:t>
      </w:r>
    </w:p>
    <w:p w14:paraId="02FEBD8A">
      <w:pPr>
        <w:spacing w:line="480" w:lineRule="auto"/>
        <w:jc w:val="center"/>
        <w:rPr>
          <w:rFonts w:hint="eastAsia" w:ascii="宋体" w:hAnsi="宋体" w:cs="宋体"/>
          <w:color w:val="auto"/>
          <w:sz w:val="24"/>
          <w:highlight w:val="none"/>
        </w:rPr>
      </w:pPr>
    </w:p>
    <w:p w14:paraId="0D6A7FEC">
      <w:pPr>
        <w:pStyle w:val="19"/>
        <w:tabs>
          <w:tab w:val="right" w:leader="dot" w:pos="8997"/>
        </w:tabs>
        <w:spacing w:line="48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TOC \o "1-2" \h \u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"_Toc15431" </w:instrText>
      </w:r>
      <w:r>
        <w:rPr>
          <w:color w:val="auto"/>
          <w:highlight w:val="none"/>
        </w:rPr>
        <w:fldChar w:fldCharType="separate"/>
      </w:r>
      <w:r>
        <w:rPr>
          <w:rFonts w:hint="eastAsia" w:ascii="宋体" w:hAnsi="宋体" w:cs="宋体"/>
          <w:color w:val="auto"/>
          <w:sz w:val="24"/>
          <w:szCs w:val="24"/>
          <w:highlight w:val="none"/>
          <w:lang w:val="zh-CN"/>
        </w:rPr>
        <w:t>第一部分 项目简介</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_Toc15431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24B8256F">
      <w:pPr>
        <w:pStyle w:val="19"/>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"_Toc15020" </w:instrText>
      </w:r>
      <w:r>
        <w:rPr>
          <w:color w:val="auto"/>
          <w:highlight w:val="none"/>
        </w:rPr>
        <w:fldChar w:fldCharType="separate"/>
      </w:r>
      <w:r>
        <w:rPr>
          <w:rFonts w:hint="eastAsia" w:ascii="宋体" w:hAnsi="宋体" w:cs="宋体"/>
          <w:color w:val="auto"/>
          <w:sz w:val="24"/>
          <w:szCs w:val="24"/>
          <w:highlight w:val="none"/>
        </w:rPr>
        <w:t>第二部分 采购内容及技术要求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_Toc15020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2E477987">
      <w:pPr>
        <w:pStyle w:val="19"/>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"_Toc15258" </w:instrText>
      </w:r>
      <w:r>
        <w:rPr>
          <w:color w:val="auto"/>
          <w:highlight w:val="none"/>
        </w:rPr>
        <w:fldChar w:fldCharType="separate"/>
      </w:r>
      <w:r>
        <w:rPr>
          <w:rFonts w:hint="eastAsia" w:ascii="宋体" w:hAnsi="宋体" w:cs="宋体"/>
          <w:color w:val="auto"/>
          <w:sz w:val="24"/>
          <w:szCs w:val="24"/>
          <w:highlight w:val="none"/>
          <w:lang w:val="zh-CN"/>
        </w:rPr>
        <w:t>第三部分</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供应商须知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_Toc15258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354FB95">
      <w:pPr>
        <w:pStyle w:val="22"/>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"_Toc19221" </w:instrText>
      </w:r>
      <w:r>
        <w:rPr>
          <w:color w:val="auto"/>
          <w:highlight w:val="none"/>
        </w:rPr>
        <w:fldChar w:fldCharType="separate"/>
      </w:r>
      <w:r>
        <w:rPr>
          <w:rFonts w:hint="eastAsia" w:ascii="宋体" w:hAnsi="宋体" w:cs="宋体"/>
          <w:color w:val="auto"/>
          <w:sz w:val="24"/>
          <w:szCs w:val="24"/>
          <w:highlight w:val="none"/>
        </w:rPr>
        <w:t>一、说明</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_Toc19221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997201D">
      <w:pPr>
        <w:pStyle w:val="22"/>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"_Toc22107" </w:instrText>
      </w:r>
      <w:r>
        <w:rPr>
          <w:color w:val="auto"/>
          <w:highlight w:val="none"/>
        </w:rPr>
        <w:fldChar w:fldCharType="separate"/>
      </w:r>
      <w:r>
        <w:rPr>
          <w:rFonts w:hint="eastAsia" w:ascii="宋体" w:hAnsi="宋体" w:cs="宋体"/>
          <w:color w:val="auto"/>
          <w:sz w:val="24"/>
          <w:szCs w:val="24"/>
          <w:highlight w:val="none"/>
        </w:rPr>
        <w:t>二、供应商资格要求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_Toc22107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0F19B672">
      <w:pPr>
        <w:pStyle w:val="22"/>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"_Toc10391" </w:instrText>
      </w:r>
      <w:r>
        <w:rPr>
          <w:color w:val="auto"/>
          <w:highlight w:val="none"/>
        </w:rPr>
        <w:fldChar w:fldCharType="separate"/>
      </w:r>
      <w:r>
        <w:rPr>
          <w:rFonts w:hint="eastAsia" w:ascii="宋体" w:hAnsi="宋体" w:cs="宋体"/>
          <w:color w:val="auto"/>
          <w:sz w:val="24"/>
          <w:szCs w:val="24"/>
          <w:highlight w:val="none"/>
        </w:rPr>
        <w:t>三、采购文件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_Toc10391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7436BB5">
      <w:pPr>
        <w:pStyle w:val="22"/>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"_Toc12846" </w:instrText>
      </w:r>
      <w:r>
        <w:rPr>
          <w:color w:val="auto"/>
          <w:highlight w:val="none"/>
        </w:rPr>
        <w:fldChar w:fldCharType="separate"/>
      </w:r>
      <w:r>
        <w:rPr>
          <w:rFonts w:hint="eastAsia" w:ascii="宋体" w:hAnsi="宋体" w:cs="宋体"/>
          <w:color w:val="auto"/>
          <w:sz w:val="24"/>
          <w:szCs w:val="24"/>
          <w:highlight w:val="none"/>
        </w:rPr>
        <w:t>四、投标文件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_Toc12846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700BEB6">
      <w:pPr>
        <w:pStyle w:val="22"/>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"_Toc16183" </w:instrText>
      </w:r>
      <w:r>
        <w:rPr>
          <w:color w:val="auto"/>
          <w:highlight w:val="none"/>
        </w:rPr>
        <w:fldChar w:fldCharType="separate"/>
      </w:r>
      <w:r>
        <w:rPr>
          <w:rFonts w:hint="eastAsia" w:ascii="宋体" w:hAnsi="宋体" w:cs="宋体"/>
          <w:bCs/>
          <w:color w:val="auto"/>
          <w:sz w:val="24"/>
          <w:szCs w:val="24"/>
          <w:highlight w:val="none"/>
        </w:rPr>
        <w:t>五、投标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_Toc16183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A6A23D3">
      <w:pPr>
        <w:pStyle w:val="22"/>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"_Toc23198" </w:instrText>
      </w:r>
      <w:r>
        <w:rPr>
          <w:color w:val="auto"/>
          <w:highlight w:val="none"/>
        </w:rPr>
        <w:fldChar w:fldCharType="separate"/>
      </w:r>
      <w:r>
        <w:rPr>
          <w:rFonts w:hint="eastAsia" w:ascii="宋体" w:hAnsi="宋体" w:cs="宋体"/>
          <w:color w:val="auto"/>
          <w:sz w:val="24"/>
          <w:szCs w:val="24"/>
          <w:highlight w:val="none"/>
        </w:rPr>
        <w:t>六、开标和评标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_Toc23198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B0A9C62">
      <w:pPr>
        <w:pStyle w:val="22"/>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"_Toc16659" </w:instrText>
      </w:r>
      <w:r>
        <w:rPr>
          <w:color w:val="auto"/>
          <w:highlight w:val="none"/>
        </w:rPr>
        <w:fldChar w:fldCharType="separate"/>
      </w:r>
      <w:r>
        <w:rPr>
          <w:rFonts w:hint="eastAsia" w:ascii="宋体" w:hAnsi="宋体" w:cs="宋体"/>
          <w:color w:val="auto"/>
          <w:sz w:val="24"/>
          <w:szCs w:val="24"/>
          <w:highlight w:val="none"/>
        </w:rPr>
        <w:t>七、授予合同</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_Toc16659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472988E">
      <w:pPr>
        <w:pStyle w:val="19"/>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"_Toc8999" </w:instrText>
      </w:r>
      <w:r>
        <w:rPr>
          <w:color w:val="auto"/>
          <w:highlight w:val="none"/>
        </w:rPr>
        <w:fldChar w:fldCharType="separate"/>
      </w:r>
      <w:r>
        <w:rPr>
          <w:rFonts w:hint="eastAsia" w:ascii="宋体" w:hAnsi="宋体" w:cs="宋体"/>
          <w:color w:val="auto"/>
          <w:sz w:val="24"/>
          <w:szCs w:val="24"/>
          <w:highlight w:val="none"/>
        </w:rPr>
        <w:t>第四部分 采购政策功能相关说明</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_Toc8999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E34A4E0">
      <w:pPr>
        <w:pStyle w:val="19"/>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"_Toc7442" </w:instrText>
      </w:r>
      <w:r>
        <w:rPr>
          <w:color w:val="auto"/>
          <w:highlight w:val="none"/>
        </w:rPr>
        <w:fldChar w:fldCharType="separate"/>
      </w:r>
      <w:r>
        <w:rPr>
          <w:rFonts w:hint="eastAsia" w:ascii="宋体" w:hAnsi="宋体" w:cs="宋体"/>
          <w:color w:val="auto"/>
          <w:sz w:val="24"/>
          <w:szCs w:val="24"/>
          <w:highlight w:val="none"/>
        </w:rPr>
        <w:t>第五部分 合同格式（仅供参考）</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_Toc7442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2AD309C4">
      <w:pPr>
        <w:pStyle w:val="19"/>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"_Toc1378" </w:instrText>
      </w:r>
      <w:r>
        <w:rPr>
          <w:color w:val="auto"/>
          <w:highlight w:val="none"/>
        </w:rPr>
        <w:fldChar w:fldCharType="separate"/>
      </w:r>
      <w:r>
        <w:rPr>
          <w:rFonts w:hint="eastAsia" w:ascii="宋体" w:hAnsi="宋体" w:cs="宋体"/>
          <w:color w:val="auto"/>
          <w:sz w:val="24"/>
          <w:szCs w:val="24"/>
          <w:highlight w:val="none"/>
        </w:rPr>
        <w:t>第六部分 附件—投标文件格式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_Toc1378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03F45061">
      <w:pPr>
        <w:pStyle w:val="19"/>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"_Toc19137" </w:instrText>
      </w:r>
      <w:r>
        <w:rPr>
          <w:color w:val="auto"/>
          <w:highlight w:val="none"/>
        </w:rPr>
        <w:fldChar w:fldCharType="separate"/>
      </w:r>
      <w:r>
        <w:rPr>
          <w:rFonts w:hint="eastAsia" w:ascii="宋体" w:hAnsi="宋体" w:cs="宋体"/>
          <w:bCs/>
          <w:color w:val="auto"/>
          <w:sz w:val="24"/>
          <w:szCs w:val="24"/>
          <w:highlight w:val="none"/>
        </w:rPr>
        <w:t>第七部分 评标办法</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_Toc19137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84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0A2ECA8B">
      <w:pPr>
        <w:pStyle w:val="19"/>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"_Toc23666" </w:instrText>
      </w:r>
      <w:r>
        <w:rPr>
          <w:color w:val="auto"/>
          <w:highlight w:val="none"/>
        </w:rPr>
        <w:fldChar w:fldCharType="separate"/>
      </w:r>
      <w:r>
        <w:rPr>
          <w:rFonts w:hint="eastAsia" w:ascii="宋体" w:hAnsi="宋体" w:cs="宋体"/>
          <w:bCs/>
          <w:color w:val="auto"/>
          <w:sz w:val="24"/>
          <w:szCs w:val="24"/>
          <w:highlight w:val="none"/>
        </w:rPr>
        <w:t>国企采购活动现场确认声明书</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_Toc23666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87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07631F72">
      <w:pPr>
        <w:pStyle w:val="12"/>
        <w:wordWrap w:val="0"/>
        <w:spacing w:before="0" w:beforeLines="0" w:after="0" w:afterLines="0" w:line="480" w:lineRule="auto"/>
        <w:ind w:left="0" w:firstLine="0" w:firstLineChars="0"/>
        <w:rPr>
          <w:rFonts w:hint="eastAsia" w:ascii="宋体" w:hAnsi="宋体" w:eastAsia="宋体" w:cs="宋体"/>
          <w:color w:val="auto"/>
          <w:highlight w:val="none"/>
        </w:rPr>
      </w:pPr>
      <w:r>
        <w:rPr>
          <w:rFonts w:hint="eastAsia" w:ascii="宋体" w:hAnsi="宋体" w:eastAsia="宋体" w:cs="宋体"/>
          <w:color w:val="auto"/>
          <w:sz w:val="24"/>
          <w:highlight w:val="none"/>
        </w:rPr>
        <w:fldChar w:fldCharType="end"/>
      </w:r>
    </w:p>
    <w:p w14:paraId="2D418D11">
      <w:pPr>
        <w:pStyle w:val="12"/>
        <w:wordWrap w:val="0"/>
        <w:spacing w:before="0" w:beforeLines="0" w:after="0" w:afterLines="0" w:line="360" w:lineRule="auto"/>
        <w:ind w:left="0" w:firstLine="0" w:firstLineChars="0"/>
        <w:rPr>
          <w:rFonts w:hint="eastAsia" w:ascii="宋体" w:hAnsi="宋体" w:eastAsia="宋体" w:cs="宋体"/>
          <w:color w:val="auto"/>
          <w:highlight w:val="none"/>
        </w:rPr>
      </w:pPr>
    </w:p>
    <w:p w14:paraId="56B1C5A0">
      <w:pPr>
        <w:pStyle w:val="12"/>
        <w:wordWrap w:val="0"/>
        <w:spacing w:before="0" w:beforeLines="0" w:after="0" w:afterLines="0" w:line="360" w:lineRule="auto"/>
        <w:ind w:left="0" w:firstLine="0" w:firstLineChars="0"/>
        <w:rPr>
          <w:rFonts w:hint="eastAsia" w:ascii="宋体" w:hAnsi="宋体" w:eastAsia="宋体" w:cs="宋体"/>
          <w:color w:val="auto"/>
          <w:highlight w:val="none"/>
        </w:rPr>
      </w:pPr>
    </w:p>
    <w:p w14:paraId="27C5AC01">
      <w:pPr>
        <w:pStyle w:val="12"/>
        <w:wordWrap w:val="0"/>
        <w:spacing w:before="0" w:beforeLines="0" w:after="0" w:afterLines="0" w:line="360" w:lineRule="auto"/>
        <w:ind w:left="0" w:firstLine="0" w:firstLineChars="0"/>
        <w:rPr>
          <w:rFonts w:hint="eastAsia" w:ascii="宋体" w:hAnsi="宋体" w:eastAsia="宋体" w:cs="宋体"/>
          <w:color w:val="auto"/>
          <w:highlight w:val="none"/>
        </w:rPr>
      </w:pPr>
    </w:p>
    <w:p w14:paraId="238DBFCA">
      <w:pPr>
        <w:wordWrap w:val="0"/>
        <w:autoSpaceDE w:val="0"/>
        <w:autoSpaceDN w:val="0"/>
        <w:adjustRightInd w:val="0"/>
        <w:snapToGrid w:val="0"/>
        <w:spacing w:line="360" w:lineRule="auto"/>
        <w:jc w:val="center"/>
        <w:textAlignment w:val="bottom"/>
        <w:outlineLvl w:val="0"/>
        <w:rPr>
          <w:rFonts w:hint="eastAsia" w:ascii="宋体" w:hAnsi="宋体" w:cs="宋体"/>
          <w:b/>
          <w:color w:val="auto"/>
          <w:sz w:val="36"/>
          <w:highlight w:val="none"/>
          <w:lang w:val="zh-CN"/>
        </w:rPr>
      </w:pPr>
      <w:bookmarkStart w:id="7" w:name="_Toc15431"/>
      <w:r>
        <w:rPr>
          <w:rFonts w:hint="eastAsia" w:ascii="宋体" w:hAnsi="宋体" w:cs="宋体"/>
          <w:b/>
          <w:color w:val="auto"/>
          <w:sz w:val="36"/>
          <w:highlight w:val="none"/>
          <w:lang w:val="zh-CN"/>
        </w:rPr>
        <w:br w:type="page"/>
      </w:r>
      <w:r>
        <w:rPr>
          <w:rFonts w:hint="eastAsia" w:ascii="宋体" w:hAnsi="宋体" w:cs="宋体"/>
          <w:b/>
          <w:color w:val="auto"/>
          <w:sz w:val="36"/>
          <w:highlight w:val="none"/>
          <w:lang w:val="zh-CN"/>
        </w:rPr>
        <w:t>第一部分 项目简介</w:t>
      </w:r>
      <w:bookmarkEnd w:id="7"/>
    </w:p>
    <w:p w14:paraId="263AE6E1">
      <w:pPr>
        <w:pStyle w:val="21"/>
        <w:wordWrap w:val="0"/>
        <w:adjustRightInd w:val="0"/>
        <w:snapToGrid w:val="0"/>
        <w:spacing w:line="360" w:lineRule="auto"/>
        <w:ind w:firstLine="0" w:firstLineChars="0"/>
        <w:outlineLvl w:val="0"/>
        <w:rPr>
          <w:rFonts w:hint="eastAsia" w:ascii="宋体" w:hAnsi="宋体" w:eastAsia="宋体" w:cs="宋体"/>
          <w:b/>
          <w:color w:val="auto"/>
          <w:sz w:val="22"/>
          <w:szCs w:val="22"/>
          <w:highlight w:val="none"/>
        </w:rPr>
      </w:pPr>
      <w:bookmarkStart w:id="8" w:name="_Toc7800"/>
      <w:bookmarkStart w:id="9" w:name="_Toc611"/>
      <w:bookmarkStart w:id="10" w:name="_Toc23157"/>
      <w:bookmarkStart w:id="11" w:name="_Toc444066171"/>
      <w:r>
        <w:rPr>
          <w:rFonts w:hint="eastAsia" w:ascii="宋体" w:hAnsi="宋体" w:eastAsia="宋体" w:cs="宋体"/>
          <w:b/>
          <w:color w:val="auto"/>
          <w:sz w:val="22"/>
          <w:szCs w:val="22"/>
          <w:highlight w:val="none"/>
        </w:rPr>
        <w:t>1、项目简介</w:t>
      </w:r>
      <w:bookmarkEnd w:id="8"/>
      <w:bookmarkEnd w:id="9"/>
      <w:bookmarkEnd w:id="10"/>
    </w:p>
    <w:p w14:paraId="717CEA46">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eastAsia="zh-CN"/>
        </w:rPr>
        <w:t>浙江中商工程咨询有限公司</w:t>
      </w:r>
      <w:r>
        <w:rPr>
          <w:rFonts w:hint="eastAsia" w:ascii="宋体" w:hAnsi="宋体" w:cs="宋体"/>
          <w:color w:val="auto"/>
          <w:highlight w:val="none"/>
        </w:rPr>
        <w:t>受</w:t>
      </w:r>
      <w:r>
        <w:rPr>
          <w:rFonts w:hint="eastAsia" w:ascii="宋体" w:hAnsi="宋体" w:cs="宋体"/>
          <w:color w:val="auto"/>
          <w:highlight w:val="none"/>
          <w:lang w:eastAsia="zh-CN"/>
        </w:rPr>
        <w:t>浙江平悦旅游开发有限公司</w:t>
      </w:r>
      <w:r>
        <w:rPr>
          <w:rFonts w:hint="eastAsia" w:ascii="宋体" w:hAnsi="宋体" w:cs="宋体"/>
          <w:color w:val="auto"/>
          <w:highlight w:val="none"/>
        </w:rPr>
        <w:t>委托，以公开招标方式采购</w:t>
      </w:r>
      <w:r>
        <w:rPr>
          <w:rFonts w:hint="eastAsia" w:ascii="宋体" w:hAnsi="宋体" w:cs="宋体"/>
          <w:color w:val="auto"/>
          <w:highlight w:val="none"/>
          <w:lang w:eastAsia="zh-CN"/>
        </w:rPr>
        <w:t>怀溪镇石城村多肉研学基地采购</w:t>
      </w:r>
      <w:r>
        <w:rPr>
          <w:rFonts w:hint="eastAsia" w:ascii="宋体" w:hAnsi="宋体" w:cs="宋体"/>
          <w:color w:val="auto"/>
          <w:highlight w:val="none"/>
        </w:rPr>
        <w:t>，本次招标资金已经落实。</w:t>
      </w:r>
    </w:p>
    <w:p w14:paraId="6C4A7131">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我们热情欢迎有关公司（企业）前来进行投标。</w:t>
      </w:r>
    </w:p>
    <w:bookmarkEnd w:id="11"/>
    <w:p w14:paraId="3DC68BBE">
      <w:pPr>
        <w:wordWrap w:val="0"/>
        <w:autoSpaceDE w:val="0"/>
        <w:autoSpaceDN w:val="0"/>
        <w:adjustRightInd w:val="0"/>
        <w:snapToGrid w:val="0"/>
        <w:spacing w:line="360" w:lineRule="auto"/>
        <w:jc w:val="center"/>
        <w:textAlignment w:val="bottom"/>
        <w:rPr>
          <w:rFonts w:hint="eastAsia" w:ascii="宋体" w:hAnsi="宋体" w:cs="宋体"/>
          <w:b/>
          <w:color w:val="auto"/>
          <w:sz w:val="36"/>
          <w:highlight w:val="none"/>
        </w:rPr>
      </w:pPr>
    </w:p>
    <w:p w14:paraId="44344F13">
      <w:pPr>
        <w:wordWrap w:val="0"/>
        <w:autoSpaceDE w:val="0"/>
        <w:autoSpaceDN w:val="0"/>
        <w:adjustRightInd w:val="0"/>
        <w:snapToGrid w:val="0"/>
        <w:spacing w:line="360" w:lineRule="auto"/>
        <w:jc w:val="center"/>
        <w:textAlignment w:val="bottom"/>
        <w:outlineLvl w:val="0"/>
        <w:rPr>
          <w:rFonts w:hint="eastAsia" w:ascii="宋体" w:hAnsi="宋体" w:cs="宋体"/>
          <w:b/>
          <w:color w:val="auto"/>
          <w:sz w:val="36"/>
          <w:highlight w:val="none"/>
        </w:rPr>
      </w:pPr>
      <w:bookmarkStart w:id="12" w:name="_Toc15020"/>
      <w:r>
        <w:rPr>
          <w:rFonts w:hint="eastAsia" w:ascii="宋体" w:hAnsi="宋体" w:cs="宋体"/>
          <w:b/>
          <w:color w:val="auto"/>
          <w:sz w:val="36"/>
          <w:highlight w:val="none"/>
        </w:rPr>
        <w:t>第二部分 采购内容及技术要求</w:t>
      </w:r>
      <w:bookmarkEnd w:id="12"/>
      <w:bookmarkStart w:id="13" w:name="_Toc142902564"/>
    </w:p>
    <w:bookmarkEnd w:id="13"/>
    <w:p w14:paraId="618D8BA6">
      <w:pPr>
        <w:keepNext w:val="0"/>
        <w:keepLines w:val="0"/>
        <w:pageBreakBefore w:val="0"/>
        <w:widowControl/>
        <w:shd w:val="clear" w:color="auto" w:fill="auto"/>
        <w:kinsoku/>
        <w:wordWrap w:val="0"/>
        <w:overflowPunct/>
        <w:topLinePunct w:val="0"/>
        <w:bidi w:val="0"/>
        <w:snapToGrid w:val="0"/>
        <w:spacing w:line="360" w:lineRule="auto"/>
        <w:jc w:val="both"/>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一、采购总说明</w:t>
      </w:r>
    </w:p>
    <w:p w14:paraId="079B9B04">
      <w:pPr>
        <w:pStyle w:val="13"/>
        <w:keepNext w:val="0"/>
        <w:keepLines w:val="0"/>
        <w:pageBreakBefore w:val="0"/>
        <w:widowControl/>
        <w:shd w:val="clear" w:color="auto" w:fill="auto"/>
        <w:kinsoku/>
        <w:wordWrap w:val="0"/>
        <w:overflowPunct/>
        <w:topLinePunct w:val="0"/>
        <w:bidi w:val="0"/>
        <w:adjustRightInd w:val="0"/>
        <w:snapToGrid w:val="0"/>
        <w:spacing w:line="360" w:lineRule="auto"/>
        <w:ind w:firstLine="482"/>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1.1本技术规范要求提出的是最低限度的基本技术要求，并未对所有技术细节作出规定，供应商应提供符合本技术要求和国家标准、行业标准的优质服务。</w:t>
      </w:r>
    </w:p>
    <w:p w14:paraId="302F2545">
      <w:pPr>
        <w:pStyle w:val="13"/>
        <w:keepNext w:val="0"/>
        <w:keepLines w:val="0"/>
        <w:pageBreakBefore w:val="0"/>
        <w:shd w:val="clear" w:color="auto" w:fill="auto"/>
        <w:kinsoku/>
        <w:wordWrap w:val="0"/>
        <w:overflowPunct/>
        <w:topLinePunct w:val="0"/>
        <w:bidi w:val="0"/>
        <w:adjustRightInd w:val="0"/>
        <w:snapToGrid w:val="0"/>
        <w:spacing w:line="360" w:lineRule="auto"/>
        <w:ind w:firstLine="482"/>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供应商提供的服务与本技术要求不一致时，供应商应在投标文件中予以说明，并由评标委员会鉴定供应商提供的服务能否达到要求。如供应商没有在投标文件中提出异议，则视为供应商提供的服务完全按照本招标文件要求。</w:t>
      </w:r>
    </w:p>
    <w:p w14:paraId="38F3D4E3">
      <w:pPr>
        <w:pStyle w:val="13"/>
        <w:keepNext w:val="0"/>
        <w:keepLines w:val="0"/>
        <w:pageBreakBefore w:val="0"/>
        <w:shd w:val="clear" w:color="auto" w:fill="auto"/>
        <w:kinsoku/>
        <w:wordWrap w:val="0"/>
        <w:overflowPunct/>
        <w:topLinePunct w:val="0"/>
        <w:bidi w:val="0"/>
        <w:adjustRightInd w:val="0"/>
        <w:snapToGrid w:val="0"/>
        <w:spacing w:line="360" w:lineRule="auto"/>
        <w:ind w:firstLine="482"/>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2、技术要求及标准的执行</w:t>
      </w:r>
    </w:p>
    <w:p w14:paraId="016A796A">
      <w:pPr>
        <w:keepNext w:val="0"/>
        <w:keepLines w:val="0"/>
        <w:pageBreakBefore w:val="0"/>
        <w:shd w:val="clear" w:color="auto" w:fill="auto"/>
        <w:tabs>
          <w:tab w:val="left" w:pos="567"/>
        </w:tabs>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供应商提供的服务应标明所执行的质量标准</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若同一标准已颁发新标准，则按最新标准执行。若同时有几个标准（国际标准、国家标准、行业标准、企业标准等），则按最高层次的标准执行。</w:t>
      </w:r>
    </w:p>
    <w:p w14:paraId="05F3A0A6">
      <w:pPr>
        <w:pStyle w:val="61"/>
        <w:keepNext w:val="0"/>
        <w:keepLines w:val="0"/>
        <w:pageBreakBefore w:val="0"/>
        <w:shd w:val="clear" w:color="auto" w:fill="auto"/>
        <w:kinsoku/>
        <w:wordWrap w:val="0"/>
        <w:overflowPunct/>
        <w:topLinePunct w:val="0"/>
        <w:bidi w:val="0"/>
        <w:spacing w:after="0" w:line="360" w:lineRule="auto"/>
        <w:ind w:left="0" w:leftChars="0" w:right="200" w:firstLine="0" w:firstLineChars="0"/>
        <w:jc w:val="both"/>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二、采购内容及要求</w:t>
      </w:r>
    </w:p>
    <w:p w14:paraId="434F5FCD">
      <w:pPr>
        <w:keepNext w:val="0"/>
        <w:keepLines w:val="0"/>
        <w:pageBreakBefore w:val="0"/>
        <w:shd w:val="clear" w:color="auto" w:fill="auto"/>
        <w:kinsoku/>
        <w:wordWrap w:val="0"/>
        <w:overflowPunct/>
        <w:topLinePunct w:val="0"/>
        <w:bidi w:val="0"/>
        <w:spacing w:line="360" w:lineRule="auto"/>
        <w:ind w:firstLine="420" w:firstLine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kern w:val="1"/>
          <w:sz w:val="22"/>
          <w:szCs w:val="22"/>
          <w:highlight w:val="none"/>
        </w:rPr>
        <w:t>1、工程概况：</w:t>
      </w:r>
      <w:r>
        <w:rPr>
          <w:rFonts w:hint="eastAsia" w:asciiTheme="minorEastAsia" w:hAnsiTheme="minorEastAsia" w:eastAsiaTheme="minorEastAsia" w:cstheme="minorEastAsia"/>
          <w:color w:val="auto"/>
          <w:sz w:val="22"/>
          <w:szCs w:val="22"/>
          <w:highlight w:val="none"/>
          <w:lang w:eastAsia="zh-CN"/>
        </w:rPr>
        <w:t>怀溪镇石城村多肉研学基地采购，</w:t>
      </w:r>
      <w:r>
        <w:rPr>
          <w:rFonts w:hint="eastAsia" w:asciiTheme="minorEastAsia" w:hAnsiTheme="minorEastAsia" w:eastAsiaTheme="minorEastAsia" w:cstheme="minorEastAsia"/>
          <w:color w:val="auto"/>
          <w:sz w:val="22"/>
          <w:szCs w:val="22"/>
          <w:highlight w:val="none"/>
          <w:lang w:val="en-US" w:eastAsia="zh-CN"/>
        </w:rPr>
        <w:t>采购内容包括装修、绿化、设备及安装等。</w:t>
      </w:r>
    </w:p>
    <w:p w14:paraId="231F978D">
      <w:pPr>
        <w:keepNext w:val="0"/>
        <w:keepLines w:val="0"/>
        <w:pageBreakBefore w:val="0"/>
        <w:shd w:val="clear" w:color="auto" w:fill="auto"/>
        <w:kinsoku/>
        <w:wordWrap w:val="0"/>
        <w:overflowPunct/>
        <w:topLinePunct w:val="0"/>
        <w:bidi w:val="0"/>
        <w:snapToGrid w:val="0"/>
        <w:spacing w:line="360" w:lineRule="auto"/>
        <w:ind w:firstLine="420" w:firstLine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2、采购清单</w:t>
      </w:r>
    </w:p>
    <w:tbl>
      <w:tblPr>
        <w:tblStyle w:val="28"/>
        <w:tblW w:w="93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2071"/>
        <w:gridCol w:w="3595"/>
        <w:gridCol w:w="727"/>
        <w:gridCol w:w="1100"/>
        <w:gridCol w:w="1199"/>
      </w:tblGrid>
      <w:tr w14:paraId="069A9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5BDF9EE">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序号</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40D82C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项目名称</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19B668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项目特征</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166C81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计量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单位</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F02881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工程量</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E362B7E">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 xml:space="preserve"> </w:t>
            </w:r>
          </w:p>
          <w:p w14:paraId="43F0FB3C">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综合单价限价(元)</w:t>
            </w:r>
          </w:p>
          <w:p w14:paraId="3FCBC11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p>
        </w:tc>
      </w:tr>
      <w:tr w14:paraId="3EF30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75D2D20">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D95587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打卡造型装置</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AB5D53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规格:语音造型3.8X0.7X1.3m,铝合金，详见图纸</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92AE31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组</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16BA5A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C63F12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7000</w:t>
            </w:r>
          </w:p>
        </w:tc>
      </w:tr>
      <w:tr w14:paraId="766D3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695AB76">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1A9FAD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打卡造型装置</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D65090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规格:造型花,总高2m,花瓣直径1.5m,铝合金，详见图纸</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9E2FCC5">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组</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DC87DB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9432E4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9500</w:t>
            </w:r>
          </w:p>
        </w:tc>
      </w:tr>
      <w:tr w14:paraId="34E7D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DC0237E">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98A54E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露营桌椅</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9A947A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规格:</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1.桌子-0.9mX0.6mX0.45m,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2.4张椅子-0.54x0.63x0.77m;，详见图纸</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ADAEA5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组</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139741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14D64E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2000</w:t>
            </w:r>
          </w:p>
        </w:tc>
      </w:tr>
      <w:tr w14:paraId="046AE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A424E74">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F63835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阳伞</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C2BE22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伞:阳伞</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规格:伞径2.7m,高2.5m,卡其色;</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F959AB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组</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0A579E4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5E3650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350</w:t>
            </w:r>
          </w:p>
        </w:tc>
      </w:tr>
      <w:tr w14:paraId="5F45F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0E5FE56">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5BC568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服务台</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D6C568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规格:4.3x0.6x1m,详见图纸</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F80A75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组</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61B223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6A62FC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6000</w:t>
            </w:r>
          </w:p>
        </w:tc>
      </w:tr>
      <w:tr w14:paraId="004B5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9DB8AF4">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4F3588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天幕</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23B8BE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规格:4.4x4.4x2.1m,详见图纸</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262B28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组</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9EF071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19C91A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1500</w:t>
            </w:r>
          </w:p>
        </w:tc>
      </w:tr>
      <w:tr w14:paraId="3CC19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4482CA9">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871B46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服务台</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108054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椅:高脚椅</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规格:0.35x0.35x0.6m;9组(吧台6组,</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服务台3组)。,详见图纸</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109D7E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组</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B4469A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9EADFB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1000</w:t>
            </w:r>
          </w:p>
        </w:tc>
      </w:tr>
      <w:tr w14:paraId="481CA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D87CF77">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E4DB2D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塑木花箱1</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60EE77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花箱1,1x0.6x0.75m,12m;,详见图纸</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4578ED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BC0F03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86D9A3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800</w:t>
            </w:r>
          </w:p>
        </w:tc>
      </w:tr>
      <w:tr w14:paraId="69D00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8F76C54">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583665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塑木花箱2</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FDADF1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花箱2,1.5x1x0.75m,7.5m,详见图纸</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083D18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07CA12A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7.5</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AD2C805">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1200</w:t>
            </w:r>
          </w:p>
        </w:tc>
      </w:tr>
      <w:tr w14:paraId="3D1B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CDE26CB">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ABAE05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涂色</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7B1F97D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石1:现有块石涂色,装饰眼睛规格:4x2.4m;橙色。详见图纸</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BC1234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块</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613685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352ECE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1400</w:t>
            </w:r>
          </w:p>
        </w:tc>
      </w:tr>
      <w:tr w14:paraId="78767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F7E8E92">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550059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涂色</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F8427A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石2:现有块石涂色,装饰眼睛规格:3*2m;橙色。详见图纸</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78EDFC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块</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FF04BF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A8C2CA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900</w:t>
            </w:r>
          </w:p>
        </w:tc>
      </w:tr>
      <w:tr w14:paraId="68718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0EEA04B">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3A3A30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涂色</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6018CF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石3:多块块石垒砌,1:2.5水泥砂浆粘合规格:石头长宽约1.5x0.6m,5块。彩色涂料。详见图纸</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5C08D3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块</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E99DB1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B12B4F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500</w:t>
            </w:r>
          </w:p>
        </w:tc>
      </w:tr>
      <w:tr w14:paraId="279AE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49FD2C6">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47B074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涂色</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E623F5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石4:现有块石涂色,装饰眼睛规格:4x3m;蓝色。详见图纸</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352F429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块</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250256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EF12B7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1800</w:t>
            </w:r>
          </w:p>
        </w:tc>
      </w:tr>
      <w:tr w14:paraId="4CFC4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545E05F">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229C39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涂色</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5069BE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石5:现有块石涂色规格:块石粒径约1.2-1.5m,5块,彩色。详见图纸</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0C0D2D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块</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E43112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92BCF0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600</w:t>
            </w:r>
          </w:p>
        </w:tc>
      </w:tr>
      <w:tr w14:paraId="0E0DA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DE07C24">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893DD0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成品帐篷天幕组合</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14548C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棚1:成品帐篷天幕组合</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规格:帐篷,4.15x4.15x2.8m;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天幕,4x3x2.2m;详见图纸</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3E1F5FA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组</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6D7C0E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BD6A03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2800</w:t>
            </w:r>
          </w:p>
        </w:tc>
      </w:tr>
      <w:tr w14:paraId="5B4A3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B53E75D">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9C4BD3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成品帐篷</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A5F11B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棚2:成品帐篷</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规格:3mX3mX5m详见图纸</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11CBEC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组</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94C01C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30A1B0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3000</w:t>
            </w:r>
          </w:p>
        </w:tc>
      </w:tr>
      <w:tr w14:paraId="63442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2D6D3BB">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17</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B8E743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成品帐篷</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D89942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棚3:成品帐篷</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规格:4.1mX3.6mX2.8m,详见图纸</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24F5AF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组</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D5D50D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F2EDAC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2000</w:t>
            </w:r>
          </w:p>
        </w:tc>
      </w:tr>
      <w:tr w14:paraId="7D54C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621CEF4">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3BD99D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成品热气球摆件</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4920CC5">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摆1:成品热气球摆件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规格:直径3米球高3.4米，整体总高5.8米</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D163D7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组</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07BEA2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0C24D2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18000</w:t>
            </w:r>
          </w:p>
        </w:tc>
      </w:tr>
      <w:tr w14:paraId="4F45C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B38F400">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19</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50F8D0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成品热气球摆件</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B4AB06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摆2:成品热气球摆件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规格:2mX2mX8m</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0E43175">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组</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819C6C5">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44BA6C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15500</w:t>
            </w:r>
          </w:p>
        </w:tc>
      </w:tr>
      <w:tr w14:paraId="6F16F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B7D8451">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873B46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摆件组合</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1B8809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摆4:摆件组合,露营椅、货箱、木桩烛台、花盆(logo及灯串详园建图)</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规格:</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1.货箱-1mX1mX0.6m,3组;</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2.烛台-d20cm,h40~60cm,8组;</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3.花盆d20~30cm,5组。</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4.含基础，详见图纸节点</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F101CE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F921B2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70CD4D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31309.79</w:t>
            </w:r>
          </w:p>
        </w:tc>
      </w:tr>
      <w:tr w14:paraId="66588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4520BA6">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4DA40C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摆件组合</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DE454B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摆5:摆件组合,网红汽车、椅子1、椅子2、茶几、花盆、指向牌</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规格:</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1.汽车-6X2.5X2.8m,1辆;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2.高脚椅-0.4X0.4X0.65m,3组;</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3.座椅-0.5X0.6X0.7m,2组;</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4.茶几-d0.4X0.5m,1组;</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5.花盆-d0.4X0.3m、d0.5X0.4m,5组。</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5E88B4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1CED42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79A97D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60000</w:t>
            </w:r>
          </w:p>
        </w:tc>
      </w:tr>
      <w:tr w14:paraId="7223C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8AA0A45">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823CC9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成品熊雕塑</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36FD64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摆6:成品熊雕塑</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规格:2.5mX2.5mX3.1m,1组</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070119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组</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3E5323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D6BC2E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30000</w:t>
            </w:r>
          </w:p>
        </w:tc>
      </w:tr>
      <w:tr w14:paraId="7E1F5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B844C78">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2D3492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成品特色种植盆</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7539E4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摆7:成品特色种植盆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规格:d0.47m、h1~1.8m,</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0732D5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组</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9A6F8F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636934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1800</w:t>
            </w:r>
          </w:p>
        </w:tc>
      </w:tr>
      <w:tr w14:paraId="3520B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95990F0">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37E24C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成品花雕塑</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A63A30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摆8:成品花雕塑</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规格:总高2.5m,花瓣直径1.5m,1组</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308381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组</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B5E9C0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1ED5DD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6500</w:t>
            </w:r>
          </w:p>
        </w:tc>
      </w:tr>
      <w:tr w14:paraId="05BF6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699A3B0">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A13D2D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成品特色种植盆</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A29898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摆9:成品特色种植盆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规格:d0.47m、h1~1.5m,底座不锈钢,球体玻璃</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E4C013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组</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66C490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1BE9B7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1650</w:t>
            </w:r>
          </w:p>
        </w:tc>
      </w:tr>
      <w:tr w14:paraId="1BF3C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DD5D607">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9B35BD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成品木质跷跷板</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B6CF23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游乐1:成品木质跷跷板规格:木制</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BAC768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组</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602B14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F98F11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2000</w:t>
            </w:r>
          </w:p>
        </w:tc>
      </w:tr>
      <w:tr w14:paraId="56B8B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D3AC9F1">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27</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AD1849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成品木质独木桥</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292493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游乐2:成品木质独木桥、梅花桩规格:木制,1组</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303087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组</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0C195D5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0FCBA8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3500</w:t>
            </w:r>
          </w:p>
        </w:tc>
      </w:tr>
      <w:tr w14:paraId="100E6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BC95AD9">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28</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2136DF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成品儿童游乐设施</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6729D1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游乐3:成品儿童游乐设施规格</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规格:滑梯组合设施,总长约12米,包含功能城堡、滑梯、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攀爬网,不锈钢材质。需选样定制。1组</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63E130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组</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64C773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83D06F5">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30000</w:t>
            </w:r>
          </w:p>
        </w:tc>
      </w:tr>
      <w:tr w14:paraId="042C0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B3A6816">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29</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03C63A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成品蹦蹦云</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4FFF93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游乐4:成品蹦蹦云规格::面积91平米、长17米,宽9米</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72EB93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组</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D30FE1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EBD068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120000</w:t>
            </w:r>
          </w:p>
        </w:tc>
      </w:tr>
      <w:tr w14:paraId="01835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639A325">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DD56A1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成品露营桌椅</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C7A5EE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摆10:成品露营桌椅规格</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30A613B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组</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38891E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A0A636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400</w:t>
            </w:r>
          </w:p>
        </w:tc>
      </w:tr>
      <w:tr w14:paraId="5410F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0464E5A">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3A0F89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成品展架A组</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D44CC2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多肉大棚</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成品展架A组2000*1000*h 详见图纸</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82AE4B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3406E1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E3F6785">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1800</w:t>
            </w:r>
          </w:p>
        </w:tc>
      </w:tr>
      <w:tr w14:paraId="1BF46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EE175AB">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ADA402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成品展架B组</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BA3B01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多肉大棚</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成品展架B组1000*1000*h 详见图纸</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E6488B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A7E013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41C61D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1000</w:t>
            </w:r>
          </w:p>
        </w:tc>
      </w:tr>
      <w:tr w14:paraId="41AB3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9329788">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2F93C5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成品展架C组</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AE46F2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多肉大棚</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成品展架C组1500*1000*h 详见图纸</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FED678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C504F0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665B84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1400</w:t>
            </w:r>
          </w:p>
        </w:tc>
      </w:tr>
      <w:tr w14:paraId="31F6C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6B91561">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1CE014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多肉装饰画</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CBAA77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多肉大棚多肉装饰画，甲定</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1555EE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副</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0C61911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340A15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r>
      <w:tr w14:paraId="53BB7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65722CF">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395B92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灯具构架</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3C9EF3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多肉大棚</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灯具构架：1670*1015mm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1.成品灯串</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2.麻绳绑扎</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3.φ原木色防腐木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4.详见图纸节点</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4.含基础，详见图纸节点</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21E9C2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座</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13EA14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D7A4BB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987.83</w:t>
            </w:r>
          </w:p>
        </w:tc>
      </w:tr>
      <w:tr w14:paraId="01162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5D0CD3C">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B1951E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网红布艺构架</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8F5142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多肉大棚</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网红布艺构架：3315*2595mm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1.φ40原木色防腐木、35mm*35mm原木色防腐木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2.白色布艺、黑色字体</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3.详见图纸节点</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0894E6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座</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79DE74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FD91AD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1200</w:t>
            </w:r>
          </w:p>
        </w:tc>
      </w:tr>
      <w:tr w14:paraId="5ACD8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F8B2BA9">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37</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C77C6A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网红广告牌</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E0A960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多肉大棚</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网红广告牌：高1915mm*宽1190mm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1.60厚广告牌，蓝色部分，蓝色部分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2.8厚黄色字体，侧面为白色，居中布置，8厚蓝色字体，侧面为白色，居中布置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3.详见图纸节点</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338B231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座</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B0DC9D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E902B5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1500</w:t>
            </w:r>
          </w:p>
        </w:tc>
      </w:tr>
      <w:tr w14:paraId="125C6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5CC2815">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38</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A7C3DB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遮阳棚</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D19EBF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多肉大棚</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遮阳棚：7310*2295*2595mm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1.φ65原木色防腐木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2.420宽布艺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3.φ30原木色防腐木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4.含基础，详见图纸</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2FC8E7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座</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AC91C7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A453BB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13535.00</w:t>
            </w:r>
          </w:p>
        </w:tc>
      </w:tr>
      <w:tr w14:paraId="48B54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1E1EA2A">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39</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DCBB4C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有机玻璃字</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B652C65">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多肉大棚</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15厚，高260mm*250mm黄色广告发光字体，专业厂家二次深化设计</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AC0F8D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9B38E15">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3545CC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252.4</w:t>
            </w:r>
          </w:p>
        </w:tc>
      </w:tr>
      <w:tr w14:paraId="57DAB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F9858EC">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7F2C27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有机玻璃字</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1B56BE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多肉大棚</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100厚，高845mm*900mm黄色广告发光字体，专业厂家二次深化设计</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39E880B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E2C5395">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7E217A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710.25</w:t>
            </w:r>
          </w:p>
        </w:tc>
      </w:tr>
      <w:tr w14:paraId="7465B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A371F3B">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7BCEAE5">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营地logo</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BFC2BA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多肉营地 营地logo：3600*700</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1.地球造型气球φ700</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2.金属字母,橙色不锈钢；金属字,边框、背面橙色不锈钢,正面白色亚克力</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3.成品装饰灯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4.成品墨绿色装饰件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5.含基础，详见图纸节点</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1189D2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座</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28B31C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E4251D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15604.00</w:t>
            </w:r>
          </w:p>
        </w:tc>
      </w:tr>
      <w:tr w14:paraId="5AF7D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13AFDDD">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EDCBA55">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台阶种植池</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503F9F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多肉营地 台阶种植池;</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1.5厚耐候钢板花箱600x300x200</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D26539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5DB500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26.13</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1D03E95">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r>
      <w:tr w14:paraId="49C9F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761CFEA">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C36710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吧台</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774E10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多肉营地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吧台：7400*400*1010mm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1.100长,30x3镀锌方通@500与60x80方通焊接</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2.20厚塑木板</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3.100x20塑木板</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4.50x3方通镀锌,外饰深灰色漆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5.50x3镀锌方通@1000,外饰深灰色漆与60x80、50x3方通焊接</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6.60x80x5方通外饰深灰色漆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7.70x10镀锌钢板,外饰深灰色漆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8.φ20x2镀锌钢管,外饰深灰色漆含预埋件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9.详见图纸节点</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B568D6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799E13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7.4</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0EE913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1300</w:t>
            </w:r>
          </w:p>
        </w:tc>
      </w:tr>
      <w:tr w14:paraId="5701F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A3BCA0E">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46B2E8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金属字</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A11937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博物馆入口节点</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-LOGO字,30厚正面浅藏青不锈钢、背面亚克力,亚克力内发光造字工房劲黑-G0v1-常规体,字体及内容暂定,具体由业主同广告公司沟通确定</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AE3F8C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E756C0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0D09E8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700</w:t>
            </w:r>
          </w:p>
        </w:tc>
      </w:tr>
      <w:tr w14:paraId="5ADED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9358085">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ADA95C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金属造型</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29D1A2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博物馆入口节点</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-仙人掌不锈钢造型，颜色见图纸850*550mm</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AE1138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B6FC6A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58AA10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1300</w:t>
            </w:r>
          </w:p>
        </w:tc>
      </w:tr>
      <w:tr w14:paraId="28FC8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85D188D">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F9704E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有机玻璃字</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7B825C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博物馆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LOGO字,470*470mm，60厚,正面浅藏青不锈钢、背面亚克力亚克力内发光</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C3C4CD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8D8475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B1BC65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577.56</w:t>
            </w:r>
          </w:p>
        </w:tc>
      </w:tr>
      <w:tr w14:paraId="1F403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9D54FA0">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47</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2F073C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有机玻璃字</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F2D421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博物馆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LOGO字,250*250mm正面浅藏青不锈钢、背面亚克力亚克力内发光</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BBE716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E0D69D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5A5A47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169.56</w:t>
            </w:r>
          </w:p>
        </w:tc>
      </w:tr>
      <w:tr w14:paraId="68228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680F540">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48</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4D0CD7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成品厕所</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74BD503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定制成品厕所9300mm*3600mm详见图纸含装修、基础等一切费用，设计二次深化，结算按实计算</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015E6B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座</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90F642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ABBE1C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167732.67</w:t>
            </w:r>
          </w:p>
        </w:tc>
      </w:tr>
      <w:tr w14:paraId="34793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F677745">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49</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DE520A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旋转楼梯</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2C379E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此旋转楼梯图纸仅为旋转楼梯造型尺寸示意,具体安装详图由专业厂家提供按暂定价计入，结算按实计算</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380B2C5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9F74FF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8D3017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50000</w:t>
            </w:r>
          </w:p>
        </w:tc>
      </w:tr>
      <w:tr w14:paraId="2422D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EBB85A1">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82EECC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p>
          <w:p w14:paraId="68E978D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p>
          <w:p w14:paraId="1E39346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p>
          <w:p w14:paraId="78322A0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p>
          <w:p w14:paraId="3991C38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p>
          <w:p w14:paraId="30B31CD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p>
          <w:p w14:paraId="31FC4AD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p>
          <w:p w14:paraId="05C09BF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p>
          <w:p w14:paraId="78F35E4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p>
          <w:p w14:paraId="666DFC1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p>
          <w:p w14:paraId="7DAC4CA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户外全彩显示屏</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5E0E29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K高刷芯片</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★1.像素点间距：≤4mm，模组尺寸：320mm*160</w:t>
            </w:r>
            <w:r>
              <w:rPr>
                <w:rFonts w:hint="eastAsia" w:ascii="仿宋" w:hAnsi="仿宋" w:eastAsia="仿宋" w:cs="仿宋"/>
                <w:i w:val="0"/>
                <w:iCs w:val="0"/>
                <w:color w:val="auto"/>
                <w:kern w:val="0"/>
                <w:sz w:val="18"/>
                <w:szCs w:val="18"/>
                <w:highlight w:val="none"/>
                <w:u w:val="none"/>
                <w:lang w:val="en-US" w:eastAsia="zh-CN" w:bidi="ar"/>
              </w:rPr>
              <w:t>mm，像素密度：≥62500Dots/㎡，亮度：≥4500cd/㎡；（需提供首页带有“CNAS”和“CMA”标志的检测报告加盖供应商公章）</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2.失真效果检测：显示画面无几何畸变、扭曲、比例失调情况，无亮度、色温非线性失真；</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3.支持图像锐化功能，支持补偿图像边缘及灰度跳变；</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4.在1×105～1×109Ω技术要求下满足点对点电阻（A面）≤2.69×108；点对点电阻（B面）≤2.35×108；</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★5.支持通过实时智能分析算法，识别高亮画面，自动调整高亮亮度，解决刺眼问题，提高人眼观看舒适度，并实现功耗降低≥20％；（需提供首页带有“CNAS”和“CMA”标志的检测报告加盖供应商公章）</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6.模组可触及表面的温度，以及金属零部件温度，热能量源分级符合TS1级；</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7.灰度处理能力：红、绿、蓝各16384级，支持色彩和亮度自动调整，对色彩及亮度自动调整，保持色彩亮度一致性；</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8.最大亮度白色连续工作2小时，表面温升小于15℃,符合GB 4943.1-2022要求；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9.在单一故障条件下，显示屏无起火和电击的危险发生；</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10.具有智能的白平衡补偿和修正功能；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11.可抵抗太阳光等强光干扰，照度在95KLux能正常观看；</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12.支持无信号输入自动熄屏待机，有信号时输入自动唤醒屏体；</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13.红、绿、蓝色坐标偏差绝对值＜0.1；</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★14.在1/2亮度值（2500cd/㎡）时，左右水平视角各位≥82.5°，上下垂直视角各位≥82.5</w:t>
            </w:r>
            <w:r>
              <w:rPr>
                <w:rFonts w:hint="eastAsia" w:ascii="仿宋" w:hAnsi="仿宋" w:eastAsia="仿宋" w:cs="仿宋"/>
                <w:i w:val="0"/>
                <w:iCs w:val="0"/>
                <w:color w:val="auto"/>
                <w:kern w:val="0"/>
                <w:sz w:val="18"/>
                <w:szCs w:val="18"/>
                <w:highlight w:val="none"/>
                <w:u w:val="none"/>
                <w:lang w:val="en-US" w:eastAsia="zh-CN" w:bidi="ar"/>
              </w:rPr>
              <w:t>°；（需提供首页带有“CNAS”和“CMA”标志的检测报告加盖供应商公章）</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15.一体化驱动控制，同时具有独特的消隐、节能处理、EMC处理、智能模组存储处理功能电路；</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★16.具有白场亮色度补偿技术，能够快速准确地对当前LED显示屏亮色度进行补偿，使显示屏白场亮色度达到目标状态；（需提供首页带有“CNAS”和“CMA”标志的检测报告加盖供应商公章）</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17.通过大面积色彩还原测试，主观评价优，检测结果评分：5分；</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18.表面应力≥110MPa；</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19.散热系数：≤200（W/m·K）；</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20.LED显示单元具备一键色彩调整功能，配合独有的色彩调校传感器和核心算法可实现快速调整屏幕色差；</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21.具有信号加密传输功能，支持控制器与屏体之间信号加密传输，防止网络恶意入侵；</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★22.为防止供应商虚假应标，以上参数中要求提供的首页带有“CNAS”和“CMA”标志的检测报告需提供国家市场监管总局全国认证认可信息公共服务平台查询截图并加盖供应商公章。</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★23.LED显示屏需提供：CCC认证。</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★24.为确保产品为正品非防制产品，供应商在投标时需提供原厂针对本项目的授权书；在中标签订合同时提供原厂针对本项目的售后承诺函。</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3791E6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ED3FD3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326</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A56A9A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110</w:t>
            </w:r>
          </w:p>
        </w:tc>
      </w:tr>
      <w:tr w14:paraId="61421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825FBEE">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B32468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简易箱体</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331217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960*960*18个含组装</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8CD9F1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7882D5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16.59</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445160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327</w:t>
            </w:r>
          </w:p>
        </w:tc>
      </w:tr>
      <w:tr w14:paraId="2BAB7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18E4716">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50F497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多媒体播放器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75D4C825">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带载130万；输入:1x网口、  1xHDMI ；输出:1xAudio、2x网口、  1xUSB、  1xHDMI ；支持WI FI AP和WI FI STA双模切换、支持同异步双模 、支持U盘节目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导入、支持4G/5G模块、支持2路4K视频播放 、支持屏精灵远程节目发布和屏体控制 ；外置播放盒</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39EC326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36344A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A62D4F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1950</w:t>
            </w:r>
          </w:p>
        </w:tc>
      </w:tr>
      <w:tr w14:paraId="036B8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57A7EB5">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E4100A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系统接收卡</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DCDFB8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带载256x1024；输出：12×HUB75；支持32扫、支持固件程序版本回读</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BFD002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B86B98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F127A3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118</w:t>
            </w:r>
          </w:p>
        </w:tc>
      </w:tr>
      <w:tr w14:paraId="33B3A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BCE1944">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A2514D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开关电源</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EEA262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000000" w:themeColor="text1"/>
                <w:kern w:val="0"/>
                <w:sz w:val="18"/>
                <w:szCs w:val="18"/>
                <w:highlight w:val="none"/>
                <w:u w:val="none"/>
                <w:shd w:val="clear"/>
                <w:lang w:val="en-US" w:eastAsia="zh-CN" w:bidi="ar"/>
                <w14:textFill>
                  <w14:solidFill>
                    <w14:schemeClr w14:val="tx1"/>
                  </w14:solidFill>
                </w14:textFill>
              </w:rPr>
              <w:t>1.输入电压：176VAC~264VAC，输出电压：5V，输出电流：40A；</w:t>
            </w:r>
            <w:r>
              <w:rPr>
                <w:rFonts w:hint="eastAsia" w:ascii="仿宋" w:hAnsi="仿宋" w:eastAsia="仿宋" w:cs="仿宋"/>
                <w:i w:val="0"/>
                <w:iCs w:val="0"/>
                <w:color w:val="000000" w:themeColor="text1"/>
                <w:kern w:val="0"/>
                <w:sz w:val="18"/>
                <w:szCs w:val="18"/>
                <w:highlight w:val="none"/>
                <w:u w:val="none"/>
                <w:shd w:val="clear"/>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18"/>
                <w:szCs w:val="18"/>
                <w:highlight w:val="none"/>
                <w:u w:val="none"/>
                <w:shd w:val="clear"/>
                <w:lang w:val="en-US" w:eastAsia="zh-CN" w:bidi="ar"/>
                <w14:textFill>
                  <w14:solidFill>
                    <w14:schemeClr w14:val="tx1"/>
                  </w14:solidFill>
                </w14:textFill>
              </w:rPr>
              <w:t>2.工作温度：-40℃-70℃，工作湿度：20%RH-90%RH；</w:t>
            </w:r>
            <w:r>
              <w:rPr>
                <w:rFonts w:hint="eastAsia" w:ascii="仿宋" w:hAnsi="仿宋" w:eastAsia="仿宋" w:cs="仿宋"/>
                <w:i w:val="0"/>
                <w:iCs w:val="0"/>
                <w:color w:val="000000" w:themeColor="text1"/>
                <w:kern w:val="0"/>
                <w:sz w:val="18"/>
                <w:szCs w:val="18"/>
                <w:highlight w:val="none"/>
                <w:u w:val="none"/>
                <w:shd w:val="clear"/>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18"/>
                <w:szCs w:val="18"/>
                <w:highlight w:val="none"/>
                <w:u w:val="none"/>
                <w:shd w:val="clear"/>
                <w:lang w:val="en-US" w:eastAsia="zh-CN" w:bidi="ar"/>
                <w14:textFill>
                  <w14:solidFill>
                    <w14:schemeClr w14:val="tx1"/>
                  </w14:solidFill>
                </w14:textFill>
              </w:rPr>
              <w:t>3.散热方式：自然对流散热，需紧贴金属机箱外壳散热；</w:t>
            </w:r>
            <w:r>
              <w:rPr>
                <w:rFonts w:hint="eastAsia" w:ascii="仿宋" w:hAnsi="仿宋" w:eastAsia="仿宋" w:cs="仿宋"/>
                <w:i w:val="0"/>
                <w:iCs w:val="0"/>
                <w:color w:val="000000" w:themeColor="text1"/>
                <w:kern w:val="0"/>
                <w:sz w:val="18"/>
                <w:szCs w:val="18"/>
                <w:highlight w:val="none"/>
                <w:u w:val="none"/>
                <w:shd w:val="clear"/>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18"/>
                <w:szCs w:val="18"/>
                <w:highlight w:val="none"/>
                <w:u w:val="none"/>
                <w:shd w:val="clear"/>
                <w:lang w:val="en-US" w:eastAsia="zh-CN" w:bidi="ar"/>
                <w14:textFill>
                  <w14:solidFill>
                    <w14:schemeClr w14:val="tx1"/>
                  </w14:solidFill>
                </w14:textFill>
              </w:rPr>
              <w:t>4.耐压：I/P-O/P：3.0KVAC I/P-FG：1.5KVAC O/P-FG：0.5KVAC；</w:t>
            </w:r>
            <w:r>
              <w:rPr>
                <w:rFonts w:hint="eastAsia" w:ascii="仿宋" w:hAnsi="仿宋" w:eastAsia="仿宋" w:cs="仿宋"/>
                <w:i w:val="0"/>
                <w:iCs w:val="0"/>
                <w:color w:val="000000" w:themeColor="text1"/>
                <w:kern w:val="0"/>
                <w:sz w:val="18"/>
                <w:szCs w:val="18"/>
                <w:highlight w:val="none"/>
                <w:u w:val="none"/>
                <w:shd w:val="clear"/>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18"/>
                <w:szCs w:val="18"/>
                <w:highlight w:val="none"/>
                <w:u w:val="none"/>
                <w:shd w:val="clear"/>
                <w:lang w:val="en-US" w:eastAsia="zh-CN" w:bidi="ar"/>
                <w14:textFill>
                  <w14:solidFill>
                    <w14:schemeClr w14:val="tx1"/>
                  </w14:solidFill>
                </w14:textFill>
              </w:rPr>
              <w:t>5.所投开关电源符合EN55022, EN55024, FCC PART 15  CLASS B；</w:t>
            </w:r>
            <w:r>
              <w:rPr>
                <w:rFonts w:hint="eastAsia" w:ascii="仿宋" w:hAnsi="仿宋" w:eastAsia="仿宋" w:cs="仿宋"/>
                <w:i w:val="0"/>
                <w:iCs w:val="0"/>
                <w:color w:val="000000" w:themeColor="text1"/>
                <w:kern w:val="0"/>
                <w:sz w:val="18"/>
                <w:szCs w:val="18"/>
                <w:highlight w:val="none"/>
                <w:u w:val="none"/>
                <w:shd w:val="clear"/>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18"/>
                <w:szCs w:val="18"/>
                <w:highlight w:val="none"/>
                <w:u w:val="none"/>
                <w:shd w:val="clear"/>
                <w:lang w:val="en-US" w:eastAsia="zh-CN" w:bidi="ar"/>
                <w14:textFill>
                  <w14:solidFill>
                    <w14:schemeClr w14:val="tx1"/>
                  </w14:solidFill>
                </w14:textFill>
              </w:rPr>
              <w:t>6.所投开关电源通过过载保护测试。</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999393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9DC5B7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1F5108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65</w:t>
            </w:r>
          </w:p>
        </w:tc>
      </w:tr>
      <w:tr w14:paraId="6D960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603975F">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A2E966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线路</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9B0807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接卡线、五类网线、三芯电缆线等屏体标配</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43D1E4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B78574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8DD3BF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1574</w:t>
            </w:r>
          </w:p>
        </w:tc>
      </w:tr>
      <w:tr w14:paraId="50428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9630E6D">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D59D0A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钢架结构+包边</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FB4B1C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1、底座厚度2米高60公分浇水泥，厚度80公分后维护，</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2、钢结构：钢架构件（含接合板）采用Q235B钢制作，结构用钢应符合《GB700-88》规定的Q235要求，保证其抗拉强度、伸长率、屈服点，碳、硫、磷的极限含量；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3、焊条：手工焊：Q235连接用E43系列焊条；</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4、自动焊：Q235连接用H08系列焊条；</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5、要求：抗绣，抗腐蚀，稳定牢固，不允许存在安全隐患。</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6、包边：不锈钢包边，颜色根据现场要求定制；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7、人工及辅助设备；</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含安装调试</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B25A48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388830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17.5</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9C14C1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988</w:t>
            </w:r>
          </w:p>
        </w:tc>
      </w:tr>
      <w:tr w14:paraId="76573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6253EFF">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57</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6FF409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散热系统</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E150C2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1.5匹空调带来电自动启动功能备；</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含安装调试</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F52E33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A11AA7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D87176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2500</w:t>
            </w:r>
          </w:p>
        </w:tc>
      </w:tr>
      <w:tr w14:paraId="6F674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F68001F">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58</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8766CE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吊机</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1736D7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吊机</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D6FB36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9935F5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8ABE03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1188</w:t>
            </w:r>
          </w:p>
        </w:tc>
      </w:tr>
      <w:tr w14:paraId="5E0EC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8"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F2100AE">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59</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C445C3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COB面光灯(含舞台灯光灯具智能控制软件V1.0)</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7891E1C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铝质外壳，新型外观设计，造型美观，时尚。</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支持单台控制或多台联合控制使用。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功率：≥200W</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光源：1颗200瓦灯珠</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发光颜色：正白光或暖白，定做3200k-5600k可调</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发光角度：≥60°</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控制模式：DMX/主从</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通道：1-2-6CH通道</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色温：≥3200K-5600K（可选单色温）</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流明：1950</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防水等级：≥IP65，带温控保护</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所投COB面光灯的功率较小，使用方便，过可控硅箱调节其亮度。自观众顶部正面向舞台投射光，作为表演区正面主光，主要用于照亮舞台前部表演区，对舞台上的表演者起到正面照明的作用，供人物造型用或使舞台上的物体呈现立体效果。</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要求提供中国合格评定国家认可委员会（CNAS）认可的第三方检验检测机构出具的此内容的检测报告（报告须有CNAS章）复印件，加盖生产企业公章；</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61F08D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6501D55">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82C72D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1390</w:t>
            </w:r>
          </w:p>
        </w:tc>
      </w:tr>
      <w:tr w14:paraId="49D5B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BFBA64B">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42A614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LED帕灯(含舞台灯光灯具智能控制软件V1.0)</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D3CD59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压铸铝外壳四合一防水帕灯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额定功率：≥200W</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灯珠：≥18颗10W四合一灯珠</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发光颜色：红绿蓝白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光照角度：25°40°可以选</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控制系统：DMX512信号控制 内置有声控，自走程序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通道数：4-8-12ch模式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highlight w:val="none"/>
                <w:u w:val="none"/>
                <w:shd w:val="clear"/>
                <w:lang w:val="en-US" w:eastAsia="zh-CN" w:bidi="ar"/>
              </w:rPr>
              <w:t>所投LED帕灯具备更加丰富的色彩效果，噪音低的特点，广泛应用于迪厅、舞厅、婚礼、酒吧、夜总会及各种大型表演场地。</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E99BB3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A6DB67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47A17A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999</w:t>
            </w:r>
          </w:p>
        </w:tc>
      </w:tr>
      <w:tr w14:paraId="4689D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7"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9FE9729">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A7756E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灯光控台(含舞台灯光综合控制台软件V1.0)</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3F4F70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产品描述：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采用桌面式安装放置，推子加按键式操作方式，简单方便。</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设有LCD显示屏，支持中英文切换。</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采用DMX512/1990标准，最大1024个DMX控制通道，两路光电隔离信号输出。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使用珍珠灯库（R20格式灯库），且控台上可自行编写灯库。</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最大控制96台电脑灯或96路调光。</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内置图形轨迹发生器，有135个内置图形，方便用户对电脑灯进行图形轨迹控制，如画圆、螺旋、彩虹、追逐等多种效果。</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图形参数（如：振幅、速度、间隔、波浪、方向）可独立设置，更方便快捷的做出想要的造型和场景。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每个场景可保存图形数量5个；同时可运行图形数量10个。</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支持独享素材，可储存60个素材，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可储存60个重演场景，用于储存多步场景和单步场景。每个多步场景最多可储存600个单步。</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可同时输出和运行10个重演场景。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支持重新配节地址码、垂直水平交换、通道输出反向等功能。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支持断电记忆功能，关机或者突发断电等情况数据可记忆保持。</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支持数据备份功能，可通过U盘备份控台数据，并支持重新导入到控台使用，同型号控台数据可共享。</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支持远程软件升级，随时随地增加新的功能。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可选配专业鹅颈工作灯，适用于室内外演出使用场景。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技术参数：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产品尺寸（W×D×H）：485×400×105mm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电源：AC 100 -240V / 50-60Hz。</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BD773E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1CFD56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D450D3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7900</w:t>
            </w:r>
          </w:p>
        </w:tc>
      </w:tr>
      <w:tr w14:paraId="7BFB5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5B94094">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91D1D1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电源直通箱</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67284A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产品描述：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输入供电：三相五线制AC380V±10％</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输出：两相220V±10％</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额定功率：12路×4KW 可适用于2*2.5平方纯铜电缆线。</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A.B.C三相工作指示灯 能很好显示现场电压超载和三相不平衡状态</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技术参数：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产品尺寸（W×D×H）：515×485×133mm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单机重量：11kg</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4E02ED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BA77B7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C2A30B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2200</w:t>
            </w:r>
          </w:p>
        </w:tc>
      </w:tr>
      <w:tr w14:paraId="47F74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3DD989A">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98CA9E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信号放大器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E444CF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产品描述：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数码信号类型：DMX512</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一进八出分配，DM×512信号放大，超5伏电压隔离，静电保护</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技术参数：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信号连接插座：输入XLR-3-M，输出XLR-3-F</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供电电源：AC220V/50Hz　20W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产品尺寸（W×D×H）：450×22×40mm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重量：3kg</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18CCD4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5220CE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BFED80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1180</w:t>
            </w:r>
          </w:p>
        </w:tc>
      </w:tr>
      <w:tr w14:paraId="0BEB4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274A148">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109D08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灯杆</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1E1737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产品描述：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DN40*2.5mm 镀锌圆管( 外经48mm.内经40mm,厚度2.5mm)</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14B9DF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08394F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7AE47F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2000</w:t>
            </w:r>
          </w:p>
        </w:tc>
      </w:tr>
      <w:tr w14:paraId="5C502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893DD91">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93AB1B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线材、辅材</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019AE9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产品描述：RVV3*2.5、RVVP2*0.5、（烟机卡农座，胶木插，绝缘胶带等）</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452CF9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7382B7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0C2E03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2500</w:t>
            </w:r>
          </w:p>
        </w:tc>
      </w:tr>
      <w:tr w14:paraId="0D534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3"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0E3537A">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BD5367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线阵音箱</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7018F97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产品描述：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低调、美观的箱体外形。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全频重放的声音得到优化。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PET驱动保护电路。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半闭合磁路磁流处理的驱动提升了热疏散。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接线板和NL4-兼容接头。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加厚的承重支架吊挂件。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标准的黑色或白色涂层可选。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优美有质感的声音。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体重体积轻量化。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全方位防潮防水，防盐份腐蚀处理，适用于户外露天使用。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实用的悬挂系统可以快速而容易将音箱吊起或叠放地面。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数组可直接生成或曲线的各种角以获取所需的垂直覆盖范围。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适用于小型流动演出、体育场馆、剧院、教堂、舞厅及其他娱乐场所。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技术参数：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额定功率：400W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音乐功率：800W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阻抗：16Ω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单元组成：高音喇叭：1 × 2.1英寸高音喇叭；中低音喇叭：2 × 8英寸中低音喇叭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频率范围：@-3dB：75Hz~18kHz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@-6dB：70Hz~20kHz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灵敏度@1m/1w：97dB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最大声压级@1m：126 dB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覆盖角 (水平)：80°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垂直耦合角度设置：0 - 12° (单位调整角度 0.3°)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产品尺寸（W×D×H）：720×430×250mm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表面处理：黑色聚脲防水油漆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重量：25kg</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6AA9D5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4CBB54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831E91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5900</w:t>
            </w:r>
          </w:p>
        </w:tc>
      </w:tr>
      <w:tr w14:paraId="1D6FB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3"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A8D1EDE">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67</w:t>
            </w:r>
          </w:p>
        </w:tc>
        <w:tc>
          <w:tcPr>
            <w:tcW w:w="2071" w:type="dxa"/>
            <w:tcBorders>
              <w:top w:val="single" w:color="auto" w:sz="4" w:space="0"/>
              <w:left w:val="single" w:color="auto" w:sz="4" w:space="0"/>
              <w:bottom w:val="single" w:color="auto" w:sz="4" w:space="0"/>
              <w:right w:val="single" w:color="auto" w:sz="4" w:space="0"/>
            </w:tcBorders>
            <w:shd w:val="clear" w:color="auto" w:fill="auto"/>
            <w:vAlign w:val="center"/>
          </w:tcPr>
          <w:p w14:paraId="2233834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线阵低音</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D726095">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产品描述：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低调、美观的箱体外形。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全频重放的声音得到优化。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PET驱动保护电路。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半闭合磁路磁流处理的驱动提升了热疏散。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接线板和NL4-兼容接头。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加厚的承重支架吊挂件。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标准的黑色或白色涂层可选。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优美有质感的声音。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体重体积轻量化。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全方位防潮防水，防盐份腐蚀处理，适用于户外露天使用。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实用的悬挂系统可以快速而容易将音箱吊起或叠放地面。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数组可直接生成或曲线的各种角以获取所需的垂直覆盖范围。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适用于小型流动演出、体育场馆、剧院、教堂、舞厅及其他娱乐场所。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技术参数：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额定功率：500W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音乐功率：1000W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阻抗：8Ω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单元组成：低音喇叭：1 × 18英寸超低音喇叭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频率范围：@-3dB：40Hz~400Hz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@-6dB：35Hz~500kHz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灵敏度@1m/1w：98dB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最大声压级@1m：128dB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产品尺寸（W×D×H）：720×480×645mm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表面处理：黑色聚脲防水油漆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重量：44kg</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BDFD55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031725E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A46ECA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5900</w:t>
            </w:r>
          </w:p>
        </w:tc>
      </w:tr>
      <w:tr w14:paraId="5F42F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03C5ED1">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68</w:t>
            </w:r>
          </w:p>
        </w:tc>
        <w:tc>
          <w:tcPr>
            <w:tcW w:w="207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DF38E8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专业功放(含专业功放控制软件V1.0)</w:t>
            </w:r>
          </w:p>
        </w:tc>
        <w:tc>
          <w:tcPr>
            <w:tcW w:w="35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7246A1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产品描述：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2U机柜式设计，双层双色双拼面板，彰显立体美感；前面板采用隐藏式条形出气口及弧形进风口设计，设备散热均匀，有效延长使用寿命； 电源开关采用防触碰设计，安全省心。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输入采用平衡XLR输入连接，输出为专业的SPEAKON连接座，保证信号传输的损失和干扰最小。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支持STEREO立体声、PARALLEL并机、BRIDGE桥接三种模式选择，可以更为灵活搭配其它设备。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支持输入信号幅度0.775V、1.0V、1.4V三挡选择。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支持交流保护和直流保护功能。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内置削波限幅器，可有效防止严重削波的波形到达扬声器，同时维持全峰值电源输出功率。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支持高频保护，防止听不见的强烈非音乐高频信号到达扬声器。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支持短路保护功能，自动保护重置功能，防止功放发生短路，或输出电路发生其它应激故障。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设有长期限幅器，防止会减少最大输出的稳定的长期RMS（非音频）信号到达扬声器。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支持过热保护，输出级操作温度过高，温控连续变速风扇，从前到后的空气流动。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技术参数：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输出功率@立体声8Ω（失真≤1%时）：2×1300W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输出功率@立体声4Ω（失真≤1%时）：2×1850W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输出功率@桥接8Ω（失真≤1%时）：3500W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输出功率@桥接4Ω（失真≤1%时）：4200W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频率响应：20Hz～20KHz±0.5dB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总谐波失真：=0.07%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互调失真：=0.02%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信噪比：≥108dB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输入共抑制比@1KHz：&gt;78dB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通道分离度@1KHz：&gt;78dB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阻尼系数@8Ω，&lt;1KHz：&gt;200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功放电路：双电源，AB类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输入阻抗：20KΩ平衡输入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转换速率：≥60V/us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输入灵敏度：+2.2dBu（1.0Vrms）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最大输入电平：+22.0dBu（10.0Vrms）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动态压限：全自动智能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保护电路：软启动，输入浪涌限制，输出短路、直流、过载保护，主保险丝保护，开关机哑音保护，射频干扰保护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冷却方式：2个直流温控变速风扇，空气流动方向从前到后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面板指示：电源，削波，压限，信号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后面板接口：输入：母3针XLR×2，输出：公3针XLR×2，4孔SPEAKON连接座×2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功率消耗（8Ω，一半负载时）：2200W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电压：AC 110V-240V50/60Hz（可由厂家设置）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产品尺寸（W×H×D）：483×392×93mm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重量：18Kg</w:t>
            </w:r>
          </w:p>
        </w:tc>
        <w:tc>
          <w:tcPr>
            <w:tcW w:w="72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42FB1D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AA3B0A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DD3903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4900</w:t>
            </w:r>
          </w:p>
        </w:tc>
      </w:tr>
      <w:tr w14:paraId="57584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70530B7">
            <w:pPr>
              <w:jc w:val="both"/>
              <w:rPr>
                <w:rFonts w:hint="default" w:ascii="仿宋" w:hAnsi="仿宋" w:eastAsia="仿宋" w:cs="仿宋"/>
                <w:i w:val="0"/>
                <w:iCs w:val="0"/>
                <w:color w:val="auto"/>
                <w:sz w:val="18"/>
                <w:szCs w:val="18"/>
                <w:u w:val="none"/>
                <w:lang w:val="en-US" w:eastAsia="zh-CN"/>
              </w:rPr>
            </w:pPr>
            <w:r>
              <w:rPr>
                <w:rFonts w:hint="eastAsia" w:ascii="仿宋" w:hAnsi="仿宋" w:eastAsia="仿宋" w:cs="仿宋"/>
                <w:i w:val="0"/>
                <w:iCs w:val="0"/>
                <w:color w:val="auto"/>
                <w:sz w:val="18"/>
                <w:szCs w:val="18"/>
                <w:u w:val="none"/>
                <w:lang w:val="en-US" w:eastAsia="zh-CN"/>
              </w:rPr>
              <w:t>69</w:t>
            </w:r>
          </w:p>
        </w:tc>
        <w:tc>
          <w:tcPr>
            <w:tcW w:w="207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1AFEF3F">
            <w:pPr>
              <w:jc w:val="both"/>
              <w:rPr>
                <w:rFonts w:hint="eastAsia" w:ascii="仿宋" w:hAnsi="仿宋" w:eastAsia="仿宋" w:cs="仿宋"/>
                <w:i w:val="0"/>
                <w:iCs w:val="0"/>
                <w:color w:val="auto"/>
                <w:sz w:val="18"/>
                <w:szCs w:val="18"/>
                <w:u w:val="none"/>
              </w:rPr>
            </w:pPr>
          </w:p>
        </w:tc>
        <w:tc>
          <w:tcPr>
            <w:tcW w:w="35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25EE54D">
            <w:pPr>
              <w:jc w:val="both"/>
              <w:rPr>
                <w:rFonts w:hint="eastAsia" w:ascii="仿宋" w:hAnsi="仿宋" w:eastAsia="仿宋" w:cs="仿宋"/>
                <w:i w:val="0"/>
                <w:iCs w:val="0"/>
                <w:color w:val="auto"/>
                <w:sz w:val="18"/>
                <w:szCs w:val="18"/>
                <w:u w:val="none"/>
              </w:rPr>
            </w:pPr>
          </w:p>
        </w:tc>
        <w:tc>
          <w:tcPr>
            <w:tcW w:w="72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908FB62">
            <w:pPr>
              <w:jc w:val="both"/>
              <w:rPr>
                <w:rFonts w:hint="eastAsia" w:ascii="仿宋" w:hAnsi="仿宋" w:eastAsia="仿宋" w:cs="仿宋"/>
                <w:i w:val="0"/>
                <w:iCs w:val="0"/>
                <w:color w:val="auto"/>
                <w:sz w:val="18"/>
                <w:szCs w:val="18"/>
                <w:u w:val="none"/>
              </w:rPr>
            </w:pPr>
          </w:p>
        </w:tc>
        <w:tc>
          <w:tcPr>
            <w:tcW w:w="11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EA685BC">
            <w:pPr>
              <w:jc w:val="both"/>
              <w:rPr>
                <w:rFonts w:hint="eastAsia" w:ascii="仿宋" w:hAnsi="仿宋" w:eastAsia="仿宋" w:cs="仿宋"/>
                <w:i w:val="0"/>
                <w:iCs w:val="0"/>
                <w:color w:val="auto"/>
                <w:sz w:val="18"/>
                <w:szCs w:val="18"/>
                <w:u w:val="none"/>
              </w:rPr>
            </w:pPr>
          </w:p>
        </w:tc>
        <w:tc>
          <w:tcPr>
            <w:tcW w:w="119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0B7DF3C">
            <w:pPr>
              <w:jc w:val="both"/>
              <w:rPr>
                <w:rFonts w:hint="eastAsia" w:ascii="仿宋" w:hAnsi="仿宋" w:eastAsia="仿宋" w:cs="仿宋"/>
                <w:i w:val="0"/>
                <w:iCs w:val="0"/>
                <w:color w:val="auto"/>
                <w:sz w:val="18"/>
                <w:szCs w:val="18"/>
                <w:u w:val="none"/>
              </w:rPr>
            </w:pPr>
          </w:p>
        </w:tc>
      </w:tr>
    </w:tbl>
    <w:p w14:paraId="451B801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br w:type="page"/>
      </w:r>
    </w:p>
    <w:tbl>
      <w:tblPr>
        <w:tblStyle w:val="28"/>
        <w:tblW w:w="93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2071"/>
        <w:gridCol w:w="3595"/>
        <w:gridCol w:w="727"/>
        <w:gridCol w:w="1100"/>
        <w:gridCol w:w="1199"/>
      </w:tblGrid>
      <w:tr w14:paraId="2086C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8F20FD8">
            <w:pPr>
              <w:pStyle w:val="3"/>
              <w:jc w:val="both"/>
              <w:rPr>
                <w:rFonts w:hint="default"/>
                <w:lang w:val="en-US" w:eastAsia="zh-CN"/>
              </w:rPr>
            </w:pPr>
            <w:r>
              <w:rPr>
                <w:rFonts w:hint="eastAsia" w:ascii="仿宋" w:hAnsi="仿宋" w:eastAsia="仿宋" w:cs="仿宋"/>
                <w:sz w:val="18"/>
                <w:szCs w:val="18"/>
                <w:lang w:val="en-US" w:eastAsia="zh-CN"/>
              </w:rPr>
              <w:t>70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51E8E95">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专业功放(含专业功放控制软件V1.0)</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7A0231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产品描述：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2U机柜式设计，双层双色双拼面板，彰显立体美感；前面板采用隐藏式条形出气口及弧形进风口设计，设备散热均匀，有效延长使用寿命； 电源开关采用防触碰设计，安全省心。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输入采用平衡XLR输入连接，输出为专业的SPEAKON连接座，保证信号传输的损失和干扰最小。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支持STEREO立体声、PARALLEL并机、BRIDGE桥接三种模式选择，可以更为灵活搭配其它设备。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支持输入信号幅度0.775V、1.0V、1.4V三挡选择。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支持交流保护和直流保护功能。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内置削波限幅器，可有效防止严重削波的波形到达扬声器，同时维持全峰值电源输出功率。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支持高频保护，防止听不见的强烈非音乐高频信号到达扬声器。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支持短路保护功能，自动保护重置功能，防止功放发生短路，或输出电路发生其它应激故障。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设有长期限幅器，防止会减少最大输出的稳定的长期RMS（非音频）信号到达扬声器。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支持过热保护，输出级操作温度过高，温控连续变速风扇，从前到后的空气流动。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技术参数：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输出功率@立体声8Ω（失真≤1%时）：2×800W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输出功率@立体声4Ω（失真≤1%时）：2×1190W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输出功率@桥接8Ω（失真≤1%时）：2010W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输出功率@桥接4Ω（失真≤1%时）：2700W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频率响应：20Hz～20KHz±0.5dB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总谐波失真：=0.05%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互调失真：=0.02%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信噪比：≥108dB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输入共抑制比@1KHz：&gt;78dB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通道分离度@1KHz：&gt;78dB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阻尼系数@8Ω，&lt;1KHz：&gt;200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功放电路：双电源，AB类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输入阻抗：20KΩ平衡输入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转换速率：≥60V/us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输入灵敏度：+2.2dBu（1.0Vrms）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最大输入电平：+22.0dBu（10.0Vrms）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动态压限：全自动智能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保护电路：软启动，输入浪涌限制，输出短路、直流、过载保护，主保险丝保护，开关机哑音保护，射频干扰保护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冷却方式：2个直流温控变速风扇，空气流动方向从前到后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面板指示：电源，削波，压限，信号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后面板接口：输入：母3针XLR×2，输出：公3针XLR×2，4孔SPEAKON连接座×2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功率消耗（8Ω，一半负载时）：1280W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电压：AC 110V-240V50/60Hz（可由厂家设置）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产品尺寸（W×H×D）：483×392×93mm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重量：14Kg</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433AAE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3547C8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04DB54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3800</w:t>
            </w:r>
          </w:p>
        </w:tc>
      </w:tr>
      <w:tr w14:paraId="445AA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C8BF778">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077AE0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返送全频音箱</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BAC30B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技术参数：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单元构成 低音 1×15" (190磁75mm) •高音 1×1.73"(44mm)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分频点 1.8KHZ内置分频网络</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连接 输入 1×NL4</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输出 1×NL4</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连接方式：±1…LHF</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箱体 类型 梯形箱体</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材质 进口优质层夹板</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表面处理 箱体 黑色聚亚胺脂喷涂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面网 黑色多孔喷粉钢网和透声的音箱网布</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音箱功率 额定功率RMS 450W 连续功率 900W 最大功率 1800W</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指向性 80°×50° （H×V）</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灵敏度（1W/1M） 105db SPL</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最大声压级： 138db SPL</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额定阻抗（单只） 8Ω 频率响应 45Hz-18KHz（±3db）</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产品尺寸（W*D*H）:710*576*378MM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产品净重: 37 kg</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889F185">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21CAFD5">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A3427D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9800</w:t>
            </w:r>
          </w:p>
        </w:tc>
      </w:tr>
      <w:tr w14:paraId="4A0FB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8"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063F4FD">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72</w:t>
            </w:r>
          </w:p>
        </w:tc>
        <w:tc>
          <w:tcPr>
            <w:tcW w:w="207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A86CF2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专业功放(含专业功放控制软件V1.0)</w:t>
            </w:r>
          </w:p>
        </w:tc>
        <w:tc>
          <w:tcPr>
            <w:tcW w:w="35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2058FC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模式选择开关为内置三段开关，分别为：STEREO立体声、PARALLEL并机、BRIDGE桥接模式。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灵敏度调节选择：输入信号幅度0.775V、1.0V、1.4V选择。</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具有多层保护：交流保护、削波限幅器、直流保护、甚高频保护、短路保护、长期限幅器、过热保护。</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★后面板配有≥6路电源输出插座输出，自定义定时开关控制编辑，支持修改时间，可设置定时程序，实现无人值守，并且可编辑任意通道的开启或关闭。（投标时需提供功能证明截图，并加盖厂家公章）</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面板开关设计符合设备安全要求，顺序开启时序通道，逆序关闭时序通道。</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★带≥2寸高清液晶显示屏，实时显示时间、星期、电压、电流、温度、IP等操作菜单等信息。（投标时需提供第三方权威检测机构出具的具有CMA、CNAS认证标识的检验报告复印件并加盖厂商公章）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内含CPU控制芯片，可自定义顺序开机和逆序关机。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配置上下键选项、电源开关键、返回键、进入键，简单便于操控</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短路触发输入，短路触发输出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带RJ45网口，配合系统软件或控制主机，通过TCP/IP协议远程开关机控制，可控制单路或多路电源开启/关闭。</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带485智能化控制接口，具有标准串口控制功能，可连接中控系统。</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产品参数：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输出功率@立体声8Ω（失真≤1%时）：≥2×600W</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输出功率@立体声4Ω（失真≤1%时）：≥2×980W</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输出功率@立体声2Ω（失真≤1%时）：≥2×1225W</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输出功率@桥接8Ω（失真≤1%时）：≥1690W</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输出功率@桥接4Ω（失真≤1%时）：≥2320W</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频率响应：20Hz～20KHz±0.5dB</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信噪比：&gt;108dB</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阻尼系数（1KHz&amp;80hms）：&gt;900</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★所投设备生产厂家的功放必须拥有自主的知识产权，要求提供“专业功放控制软件”的相关技术证明或自主产权证明文件（复印件并加盖生产厂商公章）</w:t>
            </w:r>
          </w:p>
        </w:tc>
        <w:tc>
          <w:tcPr>
            <w:tcW w:w="72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90EA71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20EB7D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4290BB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3800</w:t>
            </w:r>
          </w:p>
        </w:tc>
      </w:tr>
      <w:tr w14:paraId="2B4FE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76F84A9">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73</w:t>
            </w:r>
          </w:p>
        </w:tc>
        <w:tc>
          <w:tcPr>
            <w:tcW w:w="207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7537AC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反馈抑制器(含音频处理器软件V1.0.3)</w:t>
            </w:r>
          </w:p>
        </w:tc>
        <w:tc>
          <w:tcPr>
            <w:tcW w:w="35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C39A2B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高性能 8核DSP处理器、≥24Bit数据带宽、48KHz采样率，可精准、快速找到啸叫频点。</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双通道各≥24段高精度数字自动陷波器，并进行快速滤波消除。</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★内置≥6挡移频移相功能，可在复杂的声场环境中协助陷波器快速抑制啸叫。（投标时需提供功能证明截图，并加盖厂家公章）</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≥2寸高清真彩TFT屏，支持中英文双语切换，主页面可实时显示通道啸叫频点数量、当前音量等，直观明了。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★可实现≥10组场景调用、保存功能，关机自动调用最后一次调用的数据。（投标时需提供功能证明截图，并加盖厂家公章）</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★双通道≥24段全参数均衡PEQ、高低通分频器Xover，进而可以通过手动调节对不同的声学环境缺陷进行修正，快速抑制啸叫。（投标时需提供功能证明截图，并加盖厂家公章）</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具有48V幻象电源供电，可开启/关闭，支持幻象供电的电容鹅颈话筒直连。</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具有一键打开关闭啸叫抑制功能。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通道独立处理，一键控制，也支持双通道联调。</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内置噪声门功能，通过设定阀值可以滤除部分环境噪声。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★专业PC调试控制工具，针对现场的声学环境进行个性化、专业化的设置，满足啸叫抑制的需求。（投标时需提供功能证明截图，并加盖厂家公章）</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灵敏度：0dBu(@Out=0dBu)</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信号比 &gt;110dB（A计权）</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失真度 &lt; 0.05%</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频率响应：+/- 0.5dB (20Hz to 20KHz)</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动态增益提升：5-10dBu</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最大输入电平：15dBu</w:t>
            </w:r>
          </w:p>
        </w:tc>
        <w:tc>
          <w:tcPr>
            <w:tcW w:w="72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129757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DCD69F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AAE7B5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3100</w:t>
            </w:r>
          </w:p>
        </w:tc>
      </w:tr>
      <w:tr w14:paraId="06CB4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3"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FFA0788">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74</w:t>
            </w:r>
          </w:p>
        </w:tc>
        <w:tc>
          <w:tcPr>
            <w:tcW w:w="207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8A9D65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数字音频处理器(含音频处理器软件V1.0.3)</w:t>
            </w:r>
          </w:p>
        </w:tc>
        <w:tc>
          <w:tcPr>
            <w:tcW w:w="35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1DEB22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≥8路平衡式话筒、线路输入/输出，采用凤凰插接线端子。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麦克风输入和线路输入自由切换，每路输入带48V幻相电源选择。</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支持分布式云控制，兼容多方平台控制管理。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设备无需光盘，自带安装软件，一台设备对于一个软件版本，解决因为安装光盘丢失以及多个软件版本混乱引起的烦恼。</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★Enternet多用途数据传输及控制端口，可以支持实时管理单台及多台设备。（投标时需提供第三方权威检测机构出具的具有CMA、CNAS认证标识的检验报告复印件并加盖厂商公章）</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支持U盘播放，即插即用，可通过PC客户端进行播放操作；</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★≥1路光纤输出，可在OUT1/OUT2、OUT3/OUT4、OUT5/OUT6、OUT7/OUT8信号中切换选择。（投标时需提供接口证明图片，并加盖厂家公章）</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DSP音频处理，内置AM自动混音功能、自动增益。</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输入每通道：前级放大、灵敏度选择，信号发生器、噪声门，FBX，分频器，自动增益、压缩器、10段参量均衡。</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输出每通道：≥10段参量均衡、最大输出电平、延时器、分频器、压缩器。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全功能矩阵混音功能，不单单是混音和自动混音功能，还具备混音分量控制功能。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通道支持拷贝、粘贴、联控功能。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内置自动摄像跟踪功能。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支持≥12组场景预设功能。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具有断电自动保护记忆功能。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配置RS485接口、标准以太网控制接口、≥8通道可编程GPIO控制接口（可自定义输入输出）。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★所投设备生产厂家的控制软件必须拥有自主的知识产权，要求提供“数字媒体中心系统”的相关技术证明或自主产权证明文件（复印件并加盖生产厂商公章）</w:t>
            </w:r>
          </w:p>
        </w:tc>
        <w:tc>
          <w:tcPr>
            <w:tcW w:w="72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02BAC0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89EF89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EC2D0D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4500</w:t>
            </w:r>
          </w:p>
        </w:tc>
      </w:tr>
      <w:tr w14:paraId="2C636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6"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A1F7632">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75</w:t>
            </w:r>
          </w:p>
        </w:tc>
        <w:tc>
          <w:tcPr>
            <w:tcW w:w="207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065D8A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数字调音台(含全数字网络调音台系统软件V3.0)</w:t>
            </w:r>
          </w:p>
        </w:tc>
        <w:tc>
          <w:tcPr>
            <w:tcW w:w="35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51E559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产品描述：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基于Linux操作系统开发，无惧病毒，运行更安全稳定</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16路信号输入（8路MIC输入3组立体声输入1组数字输入：MP3/声卡，光纤输入）</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每个输入通道都内置高低通滤波，4段参数均衡，压限器，延时，通道声像平衡调节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MIC输入增益调节（数字增益）</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+48V幻象电源（MIC通道均可独立打开关闭）</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立体声返回输入</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通道参数快速拷贝功能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输入输出EQ  ON/OFF</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多功能旋钮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各通道均设有多功能菜单，哑音和监听</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通道均设有行程100MM电动推杆，信号、峰值灯（8个电动推子,1个模拟推子）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10路信号输出（立体声主输出,4路SUB编组输出，2路AUX辅助输出，1路立体声监听输出）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AUX输出（推子前/后）</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每个输出通道处理:高低通滤波，13段参数均衡，压缩器，延时，相位</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INSERT：8路断点插入接额外的处理器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双排3色12段电平指示灯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内置声卡（MP3、Android、PC直接播放、录音）</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4个快捷场景调用模式，20个场景存储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用户参数的存储与调取（可在pc端管理）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内置两个独立的DSP效果器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两层翻页，简化操作，使用更方便</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两个USB接口，支持立体声声卡播放录音，MP3播放录音以及系统更新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FX脚踏开关接口</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光纤输入/输出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多操作系统操控软件（IOS系统， Android系统，WINDOWS系统）</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支持有线网口调节（或外接路由器无线调节）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参数锁定功能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支持RS232中控调节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4.3寸高清触摸屏显示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技术参数：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输入话筒/线路输入1 - 8 平衡，XLR插口</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输入灵敏度(XLR/TRS)：-60至+10db /-50至+20db</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电子增益：-32至+10db, 0.7步进</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最大输入电平(XLR/TRS)：+19db/+29db</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输入阻抗(XLR/TRS)：&gt;5kΩ / &gt;10 kΩ</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THD+N均一增益状态0db：0.0005%-89db(20-20KHZ,直接输出@0db 1KHZ)</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THD+N中等增益+30db：0.001-75db(20-20KHZ,直接输出@0db 1KHZ)</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输出电压：3V MAX</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耳机输出：7V 220欧</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输入4段全参量均衡：20-20kHz，+/-12db,Q值0.3~15.0</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频段1：可选择Lshelf，PEQ</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频段2：PEQ</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频段3：PEQ</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频段4：可选择Hshelf，PEQ</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输入独立延迟：最大10ms</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输出15段全参量均衡：20-20kHz，+/-12db,Q值0.3~15.0</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输出独立延迟：最大30ms</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压缩器：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开关：ON/OFF</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门槛值/比率 -50dBu至6dBu / 1:1至无穷</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冲击/释放 1ms -127ms / 1ms -127ms</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可插⼊入9段图示均衡63、125、250、500、1k、2k、4k、8k、16k</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Gain:+/-12dB</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控制：RS232中控</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推子：100mm电动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网络：快速以太网 (100 Mb/s) 端口可利用 CAT5 线缆连接到一台电脑，用于通过 TCP/IP 控制调音台参数或连接到无线路由器 ( 接入点 )利用 iPad 上的应用来进行现场混音控制,Link 指示灯闪烁显示网络活动。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产品尺寸（WxDxH)：374*410*155mm（长度包含6.35输入座，宽度包含侧板，高度包含机脚；不包含旋钮）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净重：7.29KG</w:t>
            </w:r>
          </w:p>
        </w:tc>
        <w:tc>
          <w:tcPr>
            <w:tcW w:w="72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EA3AB7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37A032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191A0F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11900.00</w:t>
            </w:r>
          </w:p>
        </w:tc>
      </w:tr>
      <w:tr w14:paraId="6FB61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74"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139F2AD">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76</w:t>
            </w:r>
          </w:p>
        </w:tc>
        <w:tc>
          <w:tcPr>
            <w:tcW w:w="207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A969D1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电源时序器(含电源时序控制器软件V2.0)</w:t>
            </w:r>
          </w:p>
        </w:tc>
        <w:tc>
          <w:tcPr>
            <w:tcW w:w="35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D8DFCC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1U机柜式、电源开关防触碰设计；双层双色双拼前面板，采用隐藏式条形出气口及弧形进风口设计，设备散热均匀，有效延长使用寿命。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大电流三芯电源输入缆线，支持宽电压220V输入。</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★前面板具有≥1路直通220V电源座，≥2路USB DC-5V,1A直流供电接口，≥5个功能键。（投标时需提供接口证明图片，并加盖厂家公章）</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后面板≥8路可控多功能标准插座输出，通用于国际多种类型插头。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设备前面板有液晶显示屏，可实时显示电压、电流、时间、操作菜单等信息。（投标时要求提供公安部安全与警用电子产品质量检测中心出具的此内容的检测报告复印件，加盖生产企业公章，并提供公安部安全与警用电子产品质量检测中心官网查询截图）</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带≥8个LED指示灯显示，实时查看每个通道的工作状态。</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支持定时开启/关闭任意AC220V选通输出接口，当同时开启/关闭全部AC220V选通输出接口时，输出接口逐一开启或关闭，间隔时间0-9s可调。</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设备支持TCP/IP网络和串口控制，可通过软件开启/关闭任意AC220V选通输出接口。</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支持一键恢复出厂设置，支持中控和编程两种工作模式。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带远程干结点信号控制功能及短路信号输出功能，便于联机下一台设备达到统一管理。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接口：前面板≥1个万能插座、≥1个空气开关、≥2个USB口、后面板≥8个万能插座、≥1个网口、≥1个485口、≥1个短路输入，≥1个输出口</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★所投设备生产厂家的控制软件必须拥有自主的知识产权，要求提供“电源时序器电子密码软件”的相关技术证明或自主产权证明文件（复印件并加盖生产厂商公章）</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电源指示：LED指示灯</w:t>
            </w:r>
          </w:p>
        </w:tc>
        <w:tc>
          <w:tcPr>
            <w:tcW w:w="72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A68FE1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17FD46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119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1D8C5E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992</w:t>
            </w:r>
          </w:p>
        </w:tc>
      </w:tr>
      <w:tr w14:paraId="1C86E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20807ED">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77</w:t>
            </w:r>
          </w:p>
        </w:tc>
        <w:tc>
          <w:tcPr>
            <w:tcW w:w="207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B09C6D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无线话筒(含无线话筒控制软件V1.0)</w:t>
            </w:r>
          </w:p>
        </w:tc>
        <w:tc>
          <w:tcPr>
            <w:tcW w:w="35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F9C0CB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具有4编组叠机频率，支持一键调取，同一频段可同时轻松叠机四套使用。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话筒采用金属氧化管体，会议级拾音咪芯，手感细腻，音质清晰。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话筒面板设有显示屏，可用于显示话筒信号、频率、电池电量等信息。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采用5号（AA）电池更换方便、快捷，经济，可以连续工作9小时以上。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空旷环境支持80-100米，复杂环境支持50-80米使用距离，可适用于各种功能场景。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技术参数：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频率范围: 610-670MHz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调制方式: FM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可调范围: 60MHz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信道数目: 200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信道间隔: 300KHz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频率稳定度:±0.005%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动态范围:100dB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音频响应: 80Hz-18KHz(±3dB)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综合信噪比:&gt;105 dB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综合失真: ≤0.5%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工作温度: -10℃ -+40 ℃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接收机指标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无线接口：BNC/50Ω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灵敏度：12dBμV（80DbS/N）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灵敏度调节范围：12-32 dBμV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杂散抑制：&gt;75dB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最大输出电平：+10dBV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工作电压电流: 12V 650mA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尺寸（W*D*H)：485*185*45mm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净重：1.8kg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发射器指标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天线程式：螺旋天线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输出功率：高功率15mW；低功率8mW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杂散抑制：-60dB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供电：两节5号（AA）电池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尺寸（W*D*H)：50*50*260mm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净重：0.3kg</w:t>
            </w:r>
          </w:p>
        </w:tc>
        <w:tc>
          <w:tcPr>
            <w:tcW w:w="72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5CF131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11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B3C7EC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DF0953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2726</w:t>
            </w:r>
          </w:p>
        </w:tc>
      </w:tr>
      <w:tr w14:paraId="6775D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BC5B075">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78</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575F1A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天线分配器系统</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B9BA05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产品描述：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具有放大功能的UHF天线分配系统，通过将一对天线拆分给无线接收机来扩展无线话筒系统的功能。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一台分配器主机能为4台双天线的接收机提供信号，或能为2台四天线的接收机提供信号。</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具有级联端口能够连接到第五个接收机或第二台分配器。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具有4组能够输出为无线接收机UHF系统供电的电源接口。</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天线使用对数周期偶极子阵列提供增强的接收能力。</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低噪信号放大补偿同轴电缆插入损耗。</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两点增益选择开关，可选择3或10分贝增益。</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配套定向天线板配合带有螺纹的集成式支架，可轻松固定在话筒支架上，也可将其悬挂在天花板或墙壁上。</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兼容任何品牌UHF真分集和天线分集无线接收系统。</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在户外使用不受天气影响。</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技术参数：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频率范围：450~972MHz</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噪声指数：&lt;2dB</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系统阻抗：50Ω</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天线输入接口：AB通道/12V150mA/BNC</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信号输出接口：AB通道共8个/BNC</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射频级联接口：AB通道/BNC</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直流电源输出：12V/1A</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主机供电：12V/5A</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产品尺寸（W*D*H）：484*210*44mm</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64A0D9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06B71FC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68B76E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2800</w:t>
            </w:r>
          </w:p>
        </w:tc>
      </w:tr>
      <w:tr w14:paraId="0C23D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375C267">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79</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15ED97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78E89B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42U，600*600*2055mm</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4614D0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2E7AE3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4B35BC5">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1980</w:t>
            </w:r>
          </w:p>
        </w:tc>
      </w:tr>
      <w:tr w14:paraId="6AEE6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6533BB4">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441A50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线阵吊架</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EFA824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产品描述：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线阵田字吊架，配套双8寸线阵音箱使用。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采用加厚方钢，坚固可靠。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多个开孔位选择，并配有相应的U型扣安装方便。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吊架采用阳极氧化加厚镀漆处理，防腐蚀，防生锈，可适用各种严苛环境。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单只承重1吨以下，可满足多组大型线阵音箱吊挂。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技术参数：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尺寸规格（W×D×H）：682*694.5*60mm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承重：1T</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D1D1FF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C1E3D9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3B254E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1345</w:t>
            </w:r>
          </w:p>
        </w:tc>
      </w:tr>
      <w:tr w14:paraId="726BC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E562BCF">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0D8540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线材、辅材</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0463A0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1.音频线L-Xf1.2，1米音频连接线：卡侬公对母延长线，6米/条，14条</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2.音频线L-A2B1.8，1.8米音频连接线：3.5转双6.35公延长线，6米/条，1条</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3.音箱线EVJV2*2.5，专业护套音响线EVJV2*2.5平方，100米/卷，8卷</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4.电缆线RVVP3*1.5，带屏蔽国标电源线/通信控制线RVVP3*1.5平方，100米/卷，2卷</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CA0D73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BA536C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0F124A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5728</w:t>
            </w:r>
          </w:p>
        </w:tc>
      </w:tr>
      <w:tr w14:paraId="6DE66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6DAFD78">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1085BD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40W全彩激光灯</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7E339DB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功率：600W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180度鱼眼镜头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激光管功率：R638-8W  G520-10W  B445-12W</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控制模式：内置FB4，ILDA标准电脑控制，DMX,声控，自走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FB4DMX通道：16通道</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尺寸：271*400*347mm                                                                                                                                                                             重量：33KG</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振镜：35K（KPPS）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扫描角度：+-30度」</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8AABFB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BF390C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57DED5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152550</w:t>
            </w:r>
          </w:p>
        </w:tc>
      </w:tr>
      <w:tr w14:paraId="2E506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0B55D12">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854345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激光保护箱</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C662BD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0.8米*0.8米*0.5米 304不锈钢</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2996B4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08F8335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94C5E0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20340</w:t>
            </w:r>
          </w:p>
        </w:tc>
      </w:tr>
      <w:tr w14:paraId="62473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325D896">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EDE859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激光控制软件</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506053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Pangolin BEYOND</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EBB26D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BD2FEB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EE832E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28956.25</w:t>
            </w:r>
          </w:p>
        </w:tc>
      </w:tr>
      <w:tr w14:paraId="1CD32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EF87A7D">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48278B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水下电缆线</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15423E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JHS2*4mm2 橡套铜芯</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367619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78EBF9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073EAA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25.99</w:t>
            </w:r>
          </w:p>
        </w:tc>
      </w:tr>
      <w:tr w14:paraId="12FE9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F7633A8">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1EE3D95">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辅材</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A8DF5C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管道接头、油漆、油漆刷、铅油、螺栓、螺母、化学螺栓、各种螺丝、管卡、电焊条、生料带等与设备配套使用</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E0849A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批</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2D7003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46D89B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5555.08</w:t>
            </w:r>
          </w:p>
        </w:tc>
      </w:tr>
      <w:tr w14:paraId="22D12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16E7132">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87</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66EAEA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WIFI6吸顶</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79EB6D9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1167M双频千兆吸顶AP，1000Mbps网口上联，内置天线，支持2. 4GHz/5GHz双频通信，支持802. 11a/b/g/n/ac Wave1/Wave2协议，整机最大接入速率1167Mbps。支持AP与路由两种工作模式，支持睿易一体化组网，支持"睿易”APP管理，支持PoE供电和本地供电。最大功率12.95W</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0AC6F2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9CB1A5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4FFD5A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1350</w:t>
            </w:r>
          </w:p>
        </w:tc>
      </w:tr>
      <w:tr w14:paraId="6A75D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BBEC03C">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88</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185111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WIFI6面板式</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9410DA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1、支持802.11ax 、802.11ac wave2、wave1、802</w:t>
            </w:r>
            <w:r>
              <w:rPr>
                <w:rFonts w:hint="eastAsia" w:ascii="仿宋" w:hAnsi="仿宋" w:eastAsia="仿宋" w:cs="仿宋"/>
                <w:i w:val="0"/>
                <w:iCs w:val="0"/>
                <w:color w:val="auto"/>
                <w:kern w:val="0"/>
                <w:sz w:val="18"/>
                <w:szCs w:val="18"/>
                <w:highlight w:val="none"/>
                <w:u w:val="none"/>
                <w:lang w:val="en-US" w:eastAsia="zh-CN" w:bidi="ar"/>
              </w:rPr>
              <w:t>.11a/b/g/n协议；</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2、支持双频双流，2.4GHz提供最高提供574Mbps的接入速率，5GHz提供最高提供1201Mbps的接入速率。整机提供1775Mbps的接入速率。</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3、标准86面板AP，整机自带：1个下行千兆LAN口，1个千兆上行WAN口</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4、超薄设计，透出墙面8.5毫米</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5、支持标准PoE以太网供电（支持802.3af/802.3at兼容供电），整机功耗小于10.2W</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6、支持云AC管理，支持二层漫游，支持802.11K/V协议</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7、支持APP本地或者远程统一运维管理，能够呈现设备的在线状态、相关网络拓扑、无线功能配置等。</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8、要求所投产品可以通过同一品牌的网管软件实现：在线状态查询、配置修改，无线用户终端详情：包含用户mac地址、信号强度、频段、总流量、终端os类型、终端厂商等，实配网管平台；</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9、要求所投产品支持网管平台集中管理，实配网管平台，出现设备掉线、CPU状态、内存状态等问题通过微信告警推送；</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10、为方便新建项目开局，要求设备支持对全网同品牌设备整网一体化统一组网，并通过网关对交换、AP、AC进行集中化的调试，避免各区域分别调试的麻烦。如需要依赖于外部软件实现，需免费提供软件</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0E67725">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06F9A66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8C543D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595</w:t>
            </w:r>
          </w:p>
        </w:tc>
      </w:tr>
      <w:tr w14:paraId="26B93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A7B1666">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89</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F850DA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AC</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8A1844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口全千兆PoE—体化路由器。终端带机量200台，最大支持1000Mbps带宽。整机带10个千兆以太网口，其中固化1个WAN口，3个LAN/WAN可切换口，6个固化LAN口，最大支持4个WAN口。整机最大PoE输出110W，单端口最大输出30W。集成统—网络控制器功能，最大可管理150台；支持智能组网特性的EAP、RAP或网管交换机，以及128台以内的ES2xx系列智能交换机。支持应用识别、流量控制、VPN、PPPoE、认证、行为管理等丰富功能</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390D871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1B948B5">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A6B964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2950</w:t>
            </w:r>
          </w:p>
        </w:tc>
      </w:tr>
      <w:tr w14:paraId="02843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FE8D5EC">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D6FF58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POE交换机</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DD8C72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10口千兆以太网PoE交换机，金属壳体，内置电源开关，提供10个10/100/1000Mbps RJ45自适应端口，支持所有端口线速转发。其中2个端口为上联口，剩余8个端口具有PoE功能，可作为以太网供电设备。能自动检测与识别符合IEEE 802.3af及IEEE802.3at标准的受电设备，并通过网线为其供电。整机PoE输出功率80W，单口最大PoE输出功率30W，足额大功率</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E4A563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A7B4DA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AE0AA9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780</w:t>
            </w:r>
          </w:p>
        </w:tc>
      </w:tr>
      <w:tr w14:paraId="6D5A1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54CFD65">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D47A33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综合弱电柜</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0A03DE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500*400*450（9U）</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19英寸壁挂式机箱原材料:SPCC优质冷轧钢板立梁:1.5mm,其他: 1.0mm透明钢化玻璃前门,方面拆卸的侧门保护度:IP20壁挂、落地两种安装方式可选表面处理:脱脂,酸洗,磷化,静电喷塑,颜色可选:黑色</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95E1F0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0F6381E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E10ABB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390</w:t>
            </w:r>
          </w:p>
        </w:tc>
      </w:tr>
      <w:tr w14:paraId="22060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5C8B00B">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E0A14F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室外防水箱</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9FC441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300*400*180不锈钢防水型</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68E156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4EA4AF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0DF641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r>
      <w:tr w14:paraId="4FE1C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CEAE4C2">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5D02475">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辅材</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E3DB485">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1、传输线CAT6 420m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2、传输线2*1.5无氧铜双芯电源线 30m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3、配管PE20 350m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4、水晶头，扎带，双接，钉扣，插板，插头等</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5、安装调试</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34863DC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0AB31C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39C831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5175</w:t>
            </w:r>
          </w:p>
        </w:tc>
      </w:tr>
      <w:tr w14:paraId="57E63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A64A6F8">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E20D27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网络摄像机</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720921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600万全彩筒型网络摄像机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1、★最大分辨率3200 × 1800，水平分辨率不低于1800线。（公安部检验报告证明）</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2、★靶面尺寸1/2.4英寸，内置1个麦克风，1个RJ45网络接口。（公安部检验报告证明）</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3、具备区域入侵、越界、进入区域、离开区域、人员聚集、快速移动、徘徊、物品移除、物品遗留、停车智能分析功能，当以上智能分析行为达到设定的阈值时，可通过客户端软件或IE浏览器给出报警提示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4、红外，白光补光可识别不小于30米处的人体</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5、相机可听清距离10m处声级不小于70dB的声音</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6、不低于IP66防尘防水等级</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7、支持DC12V和PoE供电，任何一路供电停止后，设备均可连续工作</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CE37F6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88207D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59A715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698</w:t>
            </w:r>
          </w:p>
        </w:tc>
      </w:tr>
      <w:tr w14:paraId="64407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1"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AC837D1">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52FF5A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智能球型摄像机</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D092B4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600万智能枪球型摄像机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1、设备内置不少于2个全景通道和1个细</w:t>
            </w:r>
            <w:r>
              <w:rPr>
                <w:rFonts w:hint="eastAsia" w:ascii="仿宋" w:hAnsi="仿宋" w:eastAsia="仿宋" w:cs="仿宋"/>
                <w:i w:val="0"/>
                <w:iCs w:val="0"/>
                <w:color w:val="auto"/>
                <w:kern w:val="0"/>
                <w:sz w:val="18"/>
                <w:szCs w:val="18"/>
                <w:highlight w:val="none"/>
                <w:u w:val="none"/>
                <w:lang w:val="en-US" w:eastAsia="zh-CN" w:bidi="ar"/>
              </w:rPr>
              <w:t>节通道，细节最大分辨率不小于2560*1440</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2、全景支持拼接模式和非拼接模式，在拼接模式下，全景通道支持分辨率不小于3680 × 1656；在不拼接模式下，可输出2个全景通道，支持分辨率不小于1920 × 1632。</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3、支持白光补光不小于30米，红外补光不小于100米</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4、细节通道支持不小于25倍光学变倍，最大焦距不小于120mm</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5、★细节镜头、全景1镜头和全景2镜头可分开进行水平垂直方向调节，全景1镜头进行水平、垂直调节时，全景镜头2可保持不动；全景1镜头和全景2镜头进行水平垂直方向调节时，细节镜头可保持不变。（公安部检验报告证明）</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6、设备支持不少于300个预置位，可按照所设置的预置位设置不少于8条巡航路径</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细节通道可分别或同时对行人、非机动车、机动车进行检测、跟随、抓拍，支持人脸、车牌、非机动车车牌抠图，可将人脸与人体关联显示。支持非机动车逆行、载人、未戴头盔3种属性的报警，可联动语音播报，语音内容可自定义；</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全景通道支持一键拼接功能，可将2个全景画面进行拼接输出，在拼接模式下，设备可输出全景和细节2个视频画面，在非拼接模式下，设备可输出全景通道1、全景通道2和细节通道共3个视频画面（公安部检验报告证明）；</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9、全景摄像机可输出2个镜头无缝拼接的全景图像，拼接后的全景画面水平视场角应≥175°，垂直视场角≥75°；</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10、设备具有语音对讲设置；</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11、全景通道1和全景通道2分别内置1个麦克风，麦克风可随镜头一起进行旋转，旋转范围为：水平：0°～90°，垂直：0°～350°，轴心方向：0°～350°</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97B366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D75BB95">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076897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5520</w:t>
            </w:r>
          </w:p>
        </w:tc>
      </w:tr>
      <w:tr w14:paraId="6B5B6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1"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37FC082">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1135C7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网络硬盘录像机</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4EFACA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64路智能硬盘录像机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1、输入带宽：384Mbps（开启RAID后为200Mbps），输出带宽：256Mbps（开启RAID后为200Mbps）</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2、接入能力：64路H.264、H.265格式高清码流接入，</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3、解码能力：最大支持32×1080P，显示能力：最大支持8K+1080P、2×4K异源输出；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设备支持文搜功能，可通过文字语义描述，快速检索目标对象或内容；支持对人体、车辆、非机动车、物品、动物、基础事件等类型的检索；并可基于文搜快速检索的结果，对目标进行图搜的二次精准检索定位（以公安部检测报告为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5、支持将搜索内容添加到历史记录，历史检索词条保持最近10条，通过直接点击该高频热词或历史记录可直接进行重复检索；</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6、★支持独立的文搜应用展示界面，默认支持全通道录像检索，且通道和时间范围可设；支持自定义选择时间范围，可快速选择1天、3天、7天（以公安部检测报告为准）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7、设备支持独立的智能文搜应用模块，应用内置文搜高频热词，如：人的上衣颜色、下装颜色、随身物品、性别；车的颜色、类型、品牌；其他的抽烟、打电话、玩手机等</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8、支持≥4路视频流人脸识别，支持≥16路图片流人脸识别</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9、支持录像目标检索功能，目标检索支持单帧模式调整目标画面，可通过鼠标滚轮调整录像画面帧序列；事件中心，切片回放、回放支持目标检索快速入口</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10、★支持切片回放，支持按月、日、小时维度进行切片展示，按月最大支持30个切片，按日最大支持24个切片，按时最大支持60个切片（以公安部检测报告为准）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11、设备支持对登入IP安全性检测，检测到上一次登录与本次登录的IP地址不在同一个网段时，会提示上一次登录信息（IP和时间）并有日志记录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12、支持前端IPC证书二次校验机制，未通过证书校验的IPC不允许添加到NVR</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9BEB8E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D0A98D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A2FA7A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9015</w:t>
            </w:r>
          </w:p>
        </w:tc>
      </w:tr>
      <w:tr w14:paraId="624F9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9E57417">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97</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B0F05C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企业级硬盘8T</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9044E7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8TB容量，3.5英寸，SATA3.0接口，5400RPM</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EB5B56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95FA61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928BB1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1200</w:t>
            </w:r>
          </w:p>
        </w:tc>
      </w:tr>
      <w:tr w14:paraId="1AC2D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49B89FB">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98</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0CB73A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显示器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D32AD0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65寸显示设备</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7853C6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0369F9C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8FDBC3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3500</w:t>
            </w:r>
          </w:p>
        </w:tc>
      </w:tr>
      <w:tr w14:paraId="4B0DA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763B913">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99</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47A682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8口千兆POE交换机</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BE61C3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10口千兆以太网PoE交换机，金属壳体，内置电源开关，提供10个10/100/1000Mbps RJ45自适应端口，支持所有端口线速转发。其中2个端口为上联口，剩余8个端口具有PoE功能，可作为以太网供电设备。能自动检测与识别符合IEEE 802.3af及IEEE802.3at标准的受电设备，并通过网线为其供电。整机PoE输出功率80W，单口最大PoE输出功率30W，足额大功率</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7C0DD0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9C14B7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404401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590</w:t>
            </w:r>
          </w:p>
        </w:tc>
      </w:tr>
      <w:tr w14:paraId="1627B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7D8C7B4">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CA44A0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光纤</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7E8BC86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规格：9\125um室内单模光缆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标准：符合Bellcore GR-409-CORE和ANSI/TIA/EIA-568标准，符合UL认证CM防火等级；</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性能：支持10G以太网，衰减1310nm≤0.36dB/km、1550nm≤0.22dB/km；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材料：内置标准多股抗拉力芳纶，每芯带有不同颜色(PVC)护套，外护套低烟无卤(PVC)聚氯乙烯；</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FCF008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8BF571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700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850676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3.9</w:t>
            </w:r>
          </w:p>
        </w:tc>
      </w:tr>
      <w:tr w14:paraId="5BA96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54B3BC0">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C61314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光纤收发器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838B135">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1个10/100/1000Mbps自适应RJ45电口，1个1000Mbps SC光口，最大传输距离3kM，非网管型光纤收发器，与RG-FC11G-3A配套使用，可配合RG-FCR14收发器机架使用。</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61C9FF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对</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BCC869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B2328D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395</w:t>
            </w:r>
          </w:p>
        </w:tc>
      </w:tr>
      <w:tr w14:paraId="13C4C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FBD8FA0">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1249CA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电源线</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81C655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产品认证：中国质量认证中心CCC认证</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执行标准：GB/T 5023.5-2008  JB/T 8734.3-2012</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1、应用：适用于防盗报警系统多芯控制，电器内部控制，电脑控制仪表和电子设备及自动化装置信号传输。</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2、产品说明</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导体使用多股裸铜或镀锡铜丝,导体符合第5种导体要求。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 聚氯乙烯绝缘</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 多芯成缆（可附加填充及包带）</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 聚氯乙烯护套</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 额定电压Uo/U为300/300V及300/500V</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 本电缆长期允许工作温度不超过70℃</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3、技术参数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20℃时导体电阻最大值Ω/km：13.3；70℃绝缘电阻最小值MΩ.km：0.010。</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39DE7A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76A55B5">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612D09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r>
      <w:tr w14:paraId="24BAE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495FE2D">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806207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网线</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FB8F46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6类非屏蔽网线PVC护套</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产品特性:</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十字骨架分开了线对并维持稳定的线对位置，减小了近端串扰损耗（NEXT）和保持了阻抗稳定。精确的不同线对扭绞节距搭配和平衡设计，减小了近端串扰损耗（NEXT），最大的带宽和信噪比余量用于关键任务的传输。选用高质量的材料制成，保证25年性能不变，内部带撕裂绳，方便安装、操作和辨别，可提供多种阻燃等级电缆以及低烟无卤电缆，支持语音、数据、视频信号高速传输，支持千兆以太网的应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导体：非屏蔽为φ0.56mm纯度99.99％无氧铜导体，直流电阻20℃≤9.5Ω/100米材料符合ROHS。绝缘：HDPE性能介电常数和衰减正切损耗角稳定，且绝缘机械性能及环境性能满足YD/T 760和YD/T 1019标准，绝缘颜色和色序满足GB/T6995.2-2008和YD/T 1019，材料符合ROHS和REACH，抗张强度≥16％Mpa，伸长率≥300％，护套：PVC 聚氯乙烯，安全性能，环境性能，安全性能符合GB/T8815-2008 H-70和YD/T1019的要求，符合ROHS的要求，老化前伸长率≥150％，抗张13.5Mpa；老化后伸长率≥125％，抗张≥12.5Mpa。</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成品外径：φ6.3±0.3mm，被覆厚度：0.6±0.1mm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单针对于不同级别的防火等级要求，可以提供CM CMG CMR CMP等阻燃产品。</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32D9A74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32777C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1500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A93E8D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w:t>
            </w:r>
          </w:p>
        </w:tc>
      </w:tr>
      <w:tr w14:paraId="165E2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1072AAE">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6097FE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监控箱</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B1F514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300*400*180不锈钢防水型</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45EF21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3F092A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11CBF2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500</w:t>
            </w:r>
          </w:p>
        </w:tc>
      </w:tr>
      <w:tr w14:paraId="3D980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43FC646">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F467AB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PE管</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B173C4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DN32</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A1E7A5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0938973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87F826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r>
      <w:tr w14:paraId="0D662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7ADDF9A">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2A82D1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LED洗墙灯</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B32B52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压铸铝灯体，钢化玻璃,DC24V-15W-偏光-3200K</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384A48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46CBDA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420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456613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133</w:t>
            </w:r>
          </w:p>
        </w:tc>
      </w:tr>
      <w:tr w14:paraId="605D6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450C577">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107</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6719C0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LED投树灯</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9CE27C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压铸铝灯体，钢化玻璃,AC220V-50W-8度发光-3200K</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53BE8E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3864E7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614DEA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260</w:t>
            </w:r>
          </w:p>
        </w:tc>
      </w:tr>
      <w:tr w14:paraId="1908B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BD5B50F">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108</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7F3F47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开关电源</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2B043F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400W-DC24V-防雨电源</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48440F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0127A32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660530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155</w:t>
            </w:r>
          </w:p>
        </w:tc>
      </w:tr>
      <w:tr w14:paraId="22906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4ACB84D">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109</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08B758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配电箱</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899F63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室外不锈钢壁挂+防雷配件</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7B1080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E73D38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95F249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2500</w:t>
            </w:r>
          </w:p>
        </w:tc>
      </w:tr>
      <w:tr w14:paraId="6A09F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98B77B1">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619EE7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低压不锈钢管</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E5A29E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DN20</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304053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CDE218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188</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D8C9A7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w:t>
            </w:r>
          </w:p>
        </w:tc>
      </w:tr>
      <w:tr w14:paraId="0298C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92D90BD">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CEBCF1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雾森主机</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34E85B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景观园林雾化雾森系统</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2F1373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9068655">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1804C3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16500</w:t>
            </w:r>
          </w:p>
        </w:tc>
      </w:tr>
      <w:tr w14:paraId="3EC56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E1E699D">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037371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撞针式红宝石喷头</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57593D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撞针式红宝石喷头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E21CAF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0FABDE7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376</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9A4372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39</w:t>
            </w:r>
          </w:p>
        </w:tc>
      </w:tr>
      <w:tr w14:paraId="53983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C8AEF3F">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7D7EB4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PE管</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478483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DN32</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0D8ADF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8AA0AB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BAA820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w:t>
            </w:r>
          </w:p>
        </w:tc>
      </w:tr>
      <w:tr w14:paraId="23119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70D1C29">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79344D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铝合金线槽</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7B8D338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33EE7BA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86760D1">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440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CB0CC3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r>
      <w:tr w14:paraId="1A15E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D64FAF0">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C7DB95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电线电缆</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AECF9C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ZR-YJV-5*6</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0484195">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C1DA08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42CD4E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w:t>
            </w:r>
          </w:p>
        </w:tc>
      </w:tr>
      <w:tr w14:paraId="4A6CB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28E5317">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329BF2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电线电缆</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92F0ED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ZR-YJV-3*4</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30A6087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DBF4E2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590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CC0C415">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w:t>
            </w:r>
          </w:p>
        </w:tc>
      </w:tr>
      <w:tr w14:paraId="79BC6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4A54067">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117</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300266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电线电缆</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ADED1A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ZR-YJV-2*4</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633F17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70B109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580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8FB95C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r>
      <w:tr w14:paraId="322C2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3A9FC1E">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118</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0ED22C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辅材</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28BE109">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辅材</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1ACEE4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批</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23EE9F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6A0D9C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5286</w:t>
            </w:r>
          </w:p>
        </w:tc>
      </w:tr>
      <w:tr w14:paraId="59697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21E3256">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119</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5684BF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路灯</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151F1F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灯具功率200W，高10米采用半截光型防护等级IP67。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路灯参数：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光源：规格200W，正品飞利浦芯片 3030，色温 6000K；</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光伏板：规格180W，正品 A 组多品光伏板，转换功率 16.68%；</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电池：规格锂电池，160AH 全新饵电池，内置灯头，深循环 3000 次+；</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灯壳：镀锌铁灯壳。电池内置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灯杆：10米，Q235 钢材。4火一体化太阳能灯具，全白，口径 90/190，镀锌喷塑，钢管厚度 4.0mm,法兰对角350mmm350mm*20mm；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控制器：规格智能20安，照明时向每晚 12 个小时，一体化，可调程序，智能光控+时控，具有恒流调功率功能，有过压，放过，过压保护功能，有温度非充功能，有防雷击保护功能；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整体无外接线。</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08FE5E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FD1740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2B3630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4700</w:t>
            </w:r>
          </w:p>
        </w:tc>
      </w:tr>
      <w:tr w14:paraId="4A2C8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D6F7991">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30ABFC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地笼及基础浇铸</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42E6F5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400*400mm，深度1米5</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85E410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B9477B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6B9A25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300</w:t>
            </w:r>
          </w:p>
        </w:tc>
      </w:tr>
      <w:tr w14:paraId="181F6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8B94F02">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E2146B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落地式配电箱</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349198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落地式配电箱AP-1</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36C02C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747313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EBF6EA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1987.39</w:t>
            </w:r>
          </w:p>
        </w:tc>
      </w:tr>
      <w:tr w14:paraId="1F307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30CFDFB">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EA9F04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落地式配电箱</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480A12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落地式配电箱AP-2</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FEEB4F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3A7551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C95D72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1987.39</w:t>
            </w:r>
          </w:p>
        </w:tc>
      </w:tr>
      <w:tr w14:paraId="4743E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5B5CE6B">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30A6E1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落地式配电箱</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054668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落地式配电箱AP-3</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40154D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4F1164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1ECFB7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1987.39</w:t>
            </w:r>
          </w:p>
        </w:tc>
      </w:tr>
      <w:tr w14:paraId="40D8A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C98E482">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A748CA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景观照明灯</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ECFCFB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草坪灯1IP65AC220VLED3000k10W-LED0.6米高,压铸铝</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FD3C18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套</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F9D733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870BDF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141.02</w:t>
            </w:r>
          </w:p>
        </w:tc>
      </w:tr>
      <w:tr w14:paraId="3C41E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45CF174">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9B5236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景观照明灯</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844482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吸顶灯IP65AC220VLED3000k光束角45°10W-LED亚克力</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F4EA90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套</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474EDF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4CAA42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119.01</w:t>
            </w:r>
          </w:p>
        </w:tc>
      </w:tr>
      <w:tr w14:paraId="550DB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8B9E2DD">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07D1E8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景观照明灯</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BC90DE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泛光灯1(配鸟巢罩)IP65AC220VLED3000k光束角60°20W-LED</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E95826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套</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5830EE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2D1B80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179.55</w:t>
            </w:r>
          </w:p>
        </w:tc>
      </w:tr>
      <w:tr w14:paraId="766B1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5C64E6A">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127</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14D2E1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景观照明灯</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5E8BB7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泛光灯2(插地)IP65AC220VLED3000k光束角90°15W-LED</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3E3DB3B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套</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4E598F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48922F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201.57</w:t>
            </w:r>
          </w:p>
        </w:tc>
      </w:tr>
      <w:tr w14:paraId="4EB99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4FB7CE0">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128</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8C6FA4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景观照明灯</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01CF51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嵌墙灯(明装)IP67DC24VLED3000k光束角30°3W-LED压铸铝,底部(落地侧)出线</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75D484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套</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C041C0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3D9030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119.01</w:t>
            </w:r>
          </w:p>
        </w:tc>
      </w:tr>
      <w:tr w14:paraId="01468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69FB590">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129</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BEF265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装饰灯</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B1B1BF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天棚荧光灯带</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3E5B7B6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01D815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A8E81C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35.93</w:t>
            </w:r>
          </w:p>
        </w:tc>
      </w:tr>
      <w:tr w14:paraId="78B86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3B3CD7C">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ACF982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插座</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F07209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户外防水插座IP67AC220V</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80E545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26DFFB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8D2BE6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44.48</w:t>
            </w:r>
          </w:p>
        </w:tc>
      </w:tr>
      <w:tr w14:paraId="0A576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476CBA5">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6B1187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插座</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716C0C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单相五孔安全型IP67 250V,10A</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0934B6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57DA43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BDD94B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25.04</w:t>
            </w:r>
          </w:p>
        </w:tc>
      </w:tr>
      <w:tr w14:paraId="07469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B7C5260">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B5A416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电缆</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7DF78F5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YJV-3*2.5</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55CE18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241BF6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370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613B31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6.15</w:t>
            </w:r>
          </w:p>
        </w:tc>
      </w:tr>
      <w:tr w14:paraId="5CC5E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54F9CAB">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2C0AA5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电缆</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A145B3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YJV-5*2.5</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1F7C3A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313975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A8772C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8.24</w:t>
            </w:r>
          </w:p>
        </w:tc>
      </w:tr>
      <w:tr w14:paraId="6FFA8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BE710E4">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5A98C5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电缆</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C4BA5B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YJV-3*4</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34F0D7F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C5804D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248616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w:t>
            </w:r>
          </w:p>
        </w:tc>
      </w:tr>
      <w:tr w14:paraId="463E1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F1A5FB4">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02FEA7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电缆</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723491A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YJV-3*10</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3420BA5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29C893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210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81AB82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31.49</w:t>
            </w:r>
          </w:p>
        </w:tc>
      </w:tr>
      <w:tr w14:paraId="01423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6144E46">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0AA83E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人(手)孔井</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496D8D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手孔井，详见图纸</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5FC15A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座</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22573B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4867C4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802.97</w:t>
            </w:r>
          </w:p>
        </w:tc>
      </w:tr>
      <w:tr w14:paraId="7E04C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375991D">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137</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7EA45B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塑料管</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755FFF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PE给水管DN32</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0B0430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9C63EC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AC5696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11.64</w:t>
            </w:r>
          </w:p>
        </w:tc>
      </w:tr>
      <w:tr w14:paraId="689EE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B6D7B9C">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138</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EB34B9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塑料管</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ACA26D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PE给水管DN25</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4FD674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C5C365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D0C439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w:t>
            </w:r>
          </w:p>
        </w:tc>
      </w:tr>
      <w:tr w14:paraId="66ADC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AD3D9A2">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139</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37E33E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塑料管</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500DCE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双壁波纹管DN50,橡胶圈密封连接</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093D95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F60815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3B1CAB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16.98</w:t>
            </w:r>
          </w:p>
        </w:tc>
      </w:tr>
      <w:tr w14:paraId="50684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A65D49B">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43DF3E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阀门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6EBB6C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止回阀DN32</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3DC741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E5CB19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F7A465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129.81</w:t>
            </w:r>
          </w:p>
        </w:tc>
      </w:tr>
      <w:tr w14:paraId="5E947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F58A87B">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F79BD5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阀门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64CBC4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阀门DN32</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3F5343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9048E5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F049F8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139.41</w:t>
            </w:r>
          </w:p>
        </w:tc>
      </w:tr>
      <w:tr w14:paraId="16F09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1092E2E">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CF48C2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阀门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F1295F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阀门DN25</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1BE69A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666F72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389B35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107.27</w:t>
            </w:r>
          </w:p>
        </w:tc>
      </w:tr>
      <w:tr w14:paraId="160E5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781365C">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E864DA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阀门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F4306D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止回阀DN25</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2A2322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F1A6BE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2848D8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111.11</w:t>
            </w:r>
          </w:p>
        </w:tc>
      </w:tr>
      <w:tr w14:paraId="400D4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48446E1">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DCA0C4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阀门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AF9EE1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阀门DN50</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89E110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78A55E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8CE424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214.44</w:t>
            </w:r>
          </w:p>
        </w:tc>
      </w:tr>
      <w:tr w14:paraId="37949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CF6F9AA">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FDBBD8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垫层</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DF1107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150厚碎石垫层卧铺</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0E9BDA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29AD6D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50.41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5BBE35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232.88</w:t>
            </w:r>
          </w:p>
        </w:tc>
      </w:tr>
      <w:tr w14:paraId="61082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F6BB189">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2DF2C6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园路</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59FB60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1.20厚PC砖</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2.30厚1:3干硬性水泥砂浆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3.100厚C20砼垫层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4.100厚级配碎石垫层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5.路基压实(≥0.92)</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7770AA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3F3D0B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15.54</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3306DE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264.78</w:t>
            </w:r>
          </w:p>
        </w:tc>
      </w:tr>
      <w:tr w14:paraId="060AD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5791723">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147</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6BAC02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水景</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781C7EA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1.水面线</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2.200厚溪流石</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3.2层土工布夹</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4.1层橡胶防渗膜</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5.素土夯实</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72A6A8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03A568C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2.91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764779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178.97</w:t>
            </w:r>
          </w:p>
        </w:tc>
      </w:tr>
      <w:tr w14:paraId="7E62E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83BADD4">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148</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D15D60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点风景石</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9200DB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利用现有φ300-500溪流块石挑选，放置</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AC937D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块</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21C15F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19E63E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47.67</w:t>
            </w:r>
          </w:p>
        </w:tc>
      </w:tr>
      <w:tr w14:paraId="256EC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3D042D6">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149</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BE0525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挖一般土方</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0BE9E2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土方类别及挖深：根据现场勘踏并结合施工图</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8358C8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2C4666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9.59</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C81E69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7.55</w:t>
            </w:r>
          </w:p>
        </w:tc>
      </w:tr>
      <w:tr w14:paraId="7D3D2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6648D65">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0545EB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余方弃置</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C117F1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1、废土外运消纳，运距自行考虑</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B6F31B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3049A9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3.87</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01DCF7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71.21</w:t>
            </w:r>
          </w:p>
        </w:tc>
      </w:tr>
      <w:tr w14:paraId="07BD1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1F63371">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7EA6C4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回填方</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272AA0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原土回填</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004DC3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0E1787D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5.72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1EDF92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23.85</w:t>
            </w:r>
          </w:p>
        </w:tc>
      </w:tr>
      <w:tr w14:paraId="06B7C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2AAA096">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E81996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垫层</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766A9C1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100厚碎石垫层</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50A800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45DB0D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0.64</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E77438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232.88</w:t>
            </w:r>
          </w:p>
        </w:tc>
      </w:tr>
      <w:tr w14:paraId="3511F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FB10827">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15447C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混凝土垫层</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83903E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1.100厚C20混凝土垫层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2.含模板</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A71E7E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70A6DA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0.64</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482F6C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639.26</w:t>
            </w:r>
          </w:p>
        </w:tc>
      </w:tr>
      <w:tr w14:paraId="0D51F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FB54915">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13181F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混凝土基础</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4B1FC3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C30钢筋混凝土基础，含模板</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3908A1F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B935B3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2.59</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514BC6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682.18</w:t>
            </w:r>
          </w:p>
        </w:tc>
      </w:tr>
      <w:tr w14:paraId="7669D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20A580E">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813CF1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混凝土墙</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E9F20B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1.310厚C30混凝土墙</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2.含模板</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7EA21E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15E116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3.84</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FE11FC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1014.4</w:t>
            </w:r>
          </w:p>
        </w:tc>
      </w:tr>
      <w:tr w14:paraId="00D09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010DC01">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76E0D9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石材墙面</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5ADE7F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1.50厚自然面文化石混铺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2.20厚1:2.5水泥砂浆</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777BEC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288434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27.92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25906E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268.24</w:t>
            </w:r>
          </w:p>
        </w:tc>
      </w:tr>
      <w:tr w14:paraId="407A7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520D671">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157</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EC924D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现浇构件钢筋</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924DF0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1.现浇构件普通钢筋制作、安装 带肋钢筋 HRB400以内</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D75C1E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t</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97F4F4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0.337</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45D9C7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4982.37</w:t>
            </w:r>
          </w:p>
        </w:tc>
      </w:tr>
      <w:tr w14:paraId="653C6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A8182C1">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158</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6BDC18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挖一般土方</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A3B02D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土方类别及挖深：根据现场勘踏并结合施工图</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80CB2D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DC2411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2.7</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7020CB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7.55</w:t>
            </w:r>
          </w:p>
        </w:tc>
      </w:tr>
      <w:tr w14:paraId="66EDE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7C5B5D3">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159</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6CA8D1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余方弃置</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6B0B22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1、废土外运消纳，运距自行考虑</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6261E4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9C7802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1.54</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3D9841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71.21</w:t>
            </w:r>
          </w:p>
        </w:tc>
      </w:tr>
      <w:tr w14:paraId="6DF20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823547B">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48D486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回填方</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EECFD5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原土回填</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DCB7C1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12648F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1.16</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9AB262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23.85</w:t>
            </w:r>
          </w:p>
        </w:tc>
      </w:tr>
      <w:tr w14:paraId="35DD6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17C5ED2">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172D03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混凝土垫层</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FE4684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1.C20混凝土垫层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2.含模板</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338624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46E246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1.17</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4D1F76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734.56</w:t>
            </w:r>
          </w:p>
        </w:tc>
      </w:tr>
      <w:tr w14:paraId="22011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EE5B666">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B429CB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细石混凝土</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426E93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C20细石砼砌护</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321D485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46A7A7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0.37</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3F171E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56.81</w:t>
            </w:r>
          </w:p>
        </w:tc>
      </w:tr>
      <w:tr w14:paraId="347A1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70C67DD">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0E4550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现浇构件钢筋</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E8BC09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1.现浇构件普通钢筋制作、安装 带肋钢筋 HRB400以内</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6D545C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t</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2C6866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0.004</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4031AB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4982.37</w:t>
            </w:r>
          </w:p>
        </w:tc>
      </w:tr>
      <w:tr w14:paraId="25AC3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43C3AE3">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3B6214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预埋铁件</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9E35A3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预埋 铁件</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881B99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t</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70B178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0.021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F2ACEF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9284.24</w:t>
            </w:r>
          </w:p>
        </w:tc>
      </w:tr>
      <w:tr w14:paraId="46F7B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66B465A">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BE8EAB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金属展架</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5EE96D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金属展架：2630*530*2270mm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1.3厚30*30镀锌钢管,外饰深灰色氟碳漆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2.多肉装饰画，甲定（另列）</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3.详见图纸节点</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8B5E6A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t</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50DC5C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0.217</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C048B7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13471.02</w:t>
            </w:r>
          </w:p>
        </w:tc>
      </w:tr>
      <w:tr w14:paraId="45DC4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52511E2">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25D77C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坐凳面</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9291F3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100*25塑木,缝5</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4851D3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0EA05AD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10.79</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E1B539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378.96</w:t>
            </w:r>
          </w:p>
        </w:tc>
      </w:tr>
      <w:tr w14:paraId="0A094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DEDE7AE">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167</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2D7303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坐凳骨架</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511D29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50*50*3厚不锈钢管</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C379F8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t</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6AAD5C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0.747</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12FDDC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17868.95</w:t>
            </w:r>
          </w:p>
        </w:tc>
      </w:tr>
      <w:tr w14:paraId="21CD9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A4F61B7">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168</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31EDA6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木地板</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66E176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1.宽140*厚25mm栗色塑木地板,缝宽5,专用卡件固定</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2.50X50X3t镀锌方通龙骨,@500</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3.100厚C20素砼垫层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4.150厚碎石垫层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5.素土夯实压实系数≥0.93</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B193BA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DFAA53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136.65</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21BE95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448.2</w:t>
            </w:r>
          </w:p>
        </w:tc>
      </w:tr>
      <w:tr w14:paraId="67BF2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60E2439">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169</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024276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园路</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FB1CE8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1.20厚PC砖</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2.30厚1:3干硬性水泥砂浆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3.100厚C20砼垫层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4.100厚级配碎石垫层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5.路基压实(≥0.92)</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8CE19D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008B7F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16.76</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1049BB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263.79</w:t>
            </w:r>
          </w:p>
        </w:tc>
      </w:tr>
      <w:tr w14:paraId="4E733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A5AD099">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170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B40BF5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园路</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9903DD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1.收边,20厚深灰色PC砖</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2.30厚1:3干硬性水泥砂浆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3.100厚C20砼垫层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4.100厚级配碎石垫层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5.路基压实(≥0.92)</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22C5CE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EE7043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2.41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261FFE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338.9</w:t>
            </w:r>
          </w:p>
        </w:tc>
      </w:tr>
      <w:tr w14:paraId="6DB2E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37FE159">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171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B6D2C6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台阶</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EEAAB8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台阶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1.900*350*150厚毛石踏面及踢面为剁斧面,其余为机切面自由</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2.30厚1:3干硬性水泥砂浆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3.120厚C25钢筋砼垫层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4.10@200,单层双向</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5.100厚C20砼垫层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6.100厚级配碎石垫层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7.素土夯实(≥0.92)</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3CA9BD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BD4807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50.16</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0A036F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1020.05</w:t>
            </w:r>
          </w:p>
        </w:tc>
      </w:tr>
      <w:tr w14:paraId="11B16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F2E9B75">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172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FCC5B2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坐凳面</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74BC3E6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1.70x20栗色塑木板,底部自攻螺丝固定</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2.140*25栗色塑木地板,缝宽5专用卡件固定</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3.40x25塑木龙骨@300</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4.MU7.5水泥砖砌体</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7F3451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0F8511A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3.89</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1C2F75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580.16</w:t>
            </w:r>
          </w:p>
        </w:tc>
      </w:tr>
      <w:tr w14:paraId="3EE48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98307C8">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173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0CF49D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挖一般土方</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DBD6E2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土方类别及挖深：根据现场勘踏并结合施工图</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52E0AF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83C3CA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4.44</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785A1D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7.55</w:t>
            </w:r>
          </w:p>
        </w:tc>
      </w:tr>
      <w:tr w14:paraId="3EF5D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CB0E50E">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174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FF4072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余方弃置</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1E88E4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1、废土外运消纳，运距自行考虑</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88010B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4CC679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1.58</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E74574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71.21</w:t>
            </w:r>
          </w:p>
        </w:tc>
      </w:tr>
      <w:tr w14:paraId="47C06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00DBED6">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175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D251AE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回填方</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31DC54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原土回填</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DDA2ED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8A3F52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2.86</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E3E49F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23.85</w:t>
            </w:r>
          </w:p>
        </w:tc>
      </w:tr>
      <w:tr w14:paraId="25270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CEA5E23">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176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F49551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混凝土垫层</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44ED6F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1.C20混凝土垫层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2.含模板</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41AFE3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0865F7D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0.44</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32B89B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749.8</w:t>
            </w:r>
          </w:p>
        </w:tc>
      </w:tr>
      <w:tr w14:paraId="3D3CB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FD28076">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177</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8EBA34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干砌块料</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2E6795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毛石砌体,当地石块砌筑</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1、毛石砌体,当地石块砌筑</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2、素土夯实（≥94%）</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5CA2AE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C6DECC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4.29</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DF585F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315.18</w:t>
            </w:r>
          </w:p>
        </w:tc>
      </w:tr>
      <w:tr w14:paraId="03E08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9D19D1A">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178</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37CEFE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现浇构件钢筋</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79AB953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1.现浇构件普通钢筋制作、安装 带肋钢筋 HRB400以内</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444623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t</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8B579A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0.004</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D047A0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4982.37</w:t>
            </w:r>
          </w:p>
        </w:tc>
      </w:tr>
      <w:tr w14:paraId="18E29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D6CF902">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179</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923310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预埋铁件</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40C783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预埋 铁件</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344B5C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t</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7CA658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0.021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F38140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9284.24</w:t>
            </w:r>
          </w:p>
        </w:tc>
      </w:tr>
      <w:tr w14:paraId="168D9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717580C">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C650BC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园路</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5D1AA4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1.20厚仿老石板PC砖</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2.30厚1:3干硬性水泥砂浆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3.100厚C20砼垫层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4.100厚级配碎石垫层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5.路基压实(≥0.92)</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48CE0A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9735DB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14.07</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2B233F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266.21</w:t>
            </w:r>
          </w:p>
        </w:tc>
      </w:tr>
      <w:tr w14:paraId="5FC1E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6D82DB3">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E23B37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园路</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9027F8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1.20厚仿老石板PC砖含收边</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2.30厚1:3干硬性水泥砂浆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3.100厚C20砼垫层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4.100厚级配碎石垫层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5.路基压实(≥0.92)</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4B2A61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C96781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125.53</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2FDF9E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252.87</w:t>
            </w:r>
          </w:p>
        </w:tc>
      </w:tr>
      <w:tr w14:paraId="3B27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CA1EF33">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397811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园路</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0BBD8B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1.600x200x20灰色PC砖</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2.30厚1:3干硬性水泥砂浆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3.100厚C20砼垫层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4.100厚级配碎石垫层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5.路基压实(≥0.92)</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E253A1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BC3243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17.7</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7B8E83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263.14</w:t>
            </w:r>
          </w:p>
        </w:tc>
      </w:tr>
      <w:tr w14:paraId="6825E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4286C11">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538C4A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园路</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3E0970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1.600x300x20厚仿老石板PC砖,工字铺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2.30厚1:3干硬性水泥砂浆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3.100厚C20砼垫层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4.100厚级配碎石垫层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5.路基压实(≥0.92)</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212995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39EB02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162.24</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5D36C2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252.5</w:t>
            </w:r>
          </w:p>
        </w:tc>
      </w:tr>
      <w:tr w14:paraId="2BF53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CCBD75F">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A22D4C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台阶</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8C2CC8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台阶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1.900*350*150厚毛石踏面及踢面为剁斧面,其余为机切面自由</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2.30厚1:3干硬性水泥砂浆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3.120厚C25钢筋砼垫层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4.10@200,单层双向</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5.100厚C20砼垫层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6.100厚级配碎石垫层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7.素土夯实(≥0.92)</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BF1FD1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C3088D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7.16</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843839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1048.07</w:t>
            </w:r>
          </w:p>
        </w:tc>
      </w:tr>
      <w:tr w14:paraId="604EE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89F3F9D">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34AB54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台阶</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685076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台阶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1.900*350*150厚毛石踏面及踢面为剁斧面,其余为机切面自由</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2.30厚1:3干硬性水泥砂浆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3.120厚C25钢筋砼垫层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4.10@200,单层双向</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5.100厚C20砼垫层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6.100厚级配碎石垫层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7.素土夯实(≥0.92)</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E18BC1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4DBBFE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4.32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5FEFD7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1021.79</w:t>
            </w:r>
          </w:p>
        </w:tc>
      </w:tr>
      <w:tr w14:paraId="4175E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D0426C4">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532CC9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挖一般土方</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0EE756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土方类别及挖深：根据现场勘踏并结合施工图</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CF2EC7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8F8823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22.9</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3EF605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7.55</w:t>
            </w:r>
          </w:p>
        </w:tc>
      </w:tr>
      <w:tr w14:paraId="5CD94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EA81C26">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187</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A12546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余方弃置</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BABBDB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1、废土外运消纳，运距自行考虑</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4D8999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13C27C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16.22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F0509C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71.21</w:t>
            </w:r>
          </w:p>
        </w:tc>
      </w:tr>
      <w:tr w14:paraId="37E0D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8A12443">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188</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3B704A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回填方</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6874CD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原土回填</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040B38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4156F7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6.68</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CCA694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23.85</w:t>
            </w:r>
          </w:p>
        </w:tc>
      </w:tr>
      <w:tr w14:paraId="45AE8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BB16DCA">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189</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E8FBCD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混凝土垫层</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A710CE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1.C20混凝土垫层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2.含模板</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5F291F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01C4E92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2.29</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DEE419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585.97</w:t>
            </w:r>
          </w:p>
        </w:tc>
      </w:tr>
      <w:tr w14:paraId="7B412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5E98BA2">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190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411149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混凝土基础</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AA5EA8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C30钢筋混凝土基础，含模板</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2F19DF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B403E8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6.3</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A7A8CD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525.81</w:t>
            </w:r>
          </w:p>
        </w:tc>
      </w:tr>
      <w:tr w14:paraId="6AED6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52340CA">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191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5D2F93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混凝土挡墙墙身</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BFB325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C30钢筋砼，含模板</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355FE0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760111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11.47</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146116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1313.25</w:t>
            </w:r>
          </w:p>
        </w:tc>
      </w:tr>
      <w:tr w14:paraId="77FB7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2524415">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192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CF15EE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现浇构件钢筋</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238711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1.现浇构件普通钢筋制作、安装 带肋钢筋 HRB400以内</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E56162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t</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C019BD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1.964</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600B66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4982.37</w:t>
            </w:r>
          </w:p>
        </w:tc>
      </w:tr>
      <w:tr w14:paraId="29DDA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1138B00">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193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A19654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零星砌砖</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0BAB7D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零星砌砖坐凳，含抹灰</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513B42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28F1E9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0.96</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10BFA7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1017.11</w:t>
            </w:r>
          </w:p>
        </w:tc>
      </w:tr>
      <w:tr w14:paraId="66BB7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9B0208B">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194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16A067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玻璃隔断</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51374A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6+1.14+6钢化夹胶玻璃</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37FEDBE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865852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1.44</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E7A332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234.43</w:t>
            </w:r>
          </w:p>
        </w:tc>
      </w:tr>
      <w:tr w14:paraId="24911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88ECEFB">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195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9332A5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墙面喷刷涂料</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3E041E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腻子两遍，真石漆颜色见图纸</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F7B184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0A24127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119.02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A681F8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119.91</w:t>
            </w:r>
          </w:p>
        </w:tc>
      </w:tr>
      <w:tr w14:paraId="4FA17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CE00A8A">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196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D565F4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滤层</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98AC06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碎石滤水层,外包一层滤水土工布内置DN120透水管接入雨水系统</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B28F06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603C9D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9.4</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7DD0B9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64.7</w:t>
            </w:r>
          </w:p>
        </w:tc>
      </w:tr>
      <w:tr w14:paraId="380D2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41B8D32">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197</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97BFAF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挖一般土方</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E4F87E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土方类别及挖深：根据现场勘踏并结合施工图</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31BEAE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54049E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0.68</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8DB55B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7.55</w:t>
            </w:r>
          </w:p>
        </w:tc>
      </w:tr>
      <w:tr w14:paraId="64E81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710E9F9">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198</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137F07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余方弃置</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3C93FD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1、废土外运消纳，运距自行考虑</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FE8625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01A41DF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0.08</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579415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71.21</w:t>
            </w:r>
          </w:p>
        </w:tc>
      </w:tr>
      <w:tr w14:paraId="1712A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8F2DEC5">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199</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86D494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回填方</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724FA43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原土回填</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B0ED2F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ADC98F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0.6</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9ED883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23.85</w:t>
            </w:r>
          </w:p>
        </w:tc>
      </w:tr>
      <w:tr w14:paraId="37612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F82FF40">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EB4B92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混凝土垫层</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20F36D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1.C20混凝土垫层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2.含模板</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D0E91D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E27BCD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0.08</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A6E047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693.88</w:t>
            </w:r>
          </w:p>
        </w:tc>
      </w:tr>
      <w:tr w14:paraId="49D5C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4DC0B0F">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4951E4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实心砖墙</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98A53A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实心砖墙,含30厚1:2.5水泥砂浆</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E725F3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9EF54F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1.24</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6F955C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1069.43</w:t>
            </w:r>
          </w:p>
        </w:tc>
      </w:tr>
      <w:tr w14:paraId="11F57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E643AED">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F4DA99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墙面喷刷涂料</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9FF889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腻子两遍，真石漆颜色见图纸</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231B63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D6AECF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10.95</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A125CE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119.91</w:t>
            </w:r>
          </w:p>
        </w:tc>
      </w:tr>
      <w:tr w14:paraId="70538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AF59D1B">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E3819F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浆砌块料</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07871F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矮花池：</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毛石砌体,利用当地石块砌筑砂浆不得外露</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228696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5F3FDB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0.78</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0C6ACE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385.36</w:t>
            </w:r>
          </w:p>
        </w:tc>
      </w:tr>
      <w:tr w14:paraId="0BD4E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0A8880D">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01461F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浆砌块料</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7995D04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毛石挡墙：</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毛石砌体,利用当地石块砌筑砂浆不得外露</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69DFC7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BD7DB0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2.8</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2321AF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358.99</w:t>
            </w:r>
          </w:p>
        </w:tc>
      </w:tr>
      <w:tr w14:paraId="7477C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10F9DA1">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851901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实心砖墙</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412DF9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实心砖墙,含30厚1:2.5水泥砂浆</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CDCA0A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974F1F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7.14</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364944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1312.81</w:t>
            </w:r>
          </w:p>
        </w:tc>
      </w:tr>
      <w:tr w14:paraId="37607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5B19FDE">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E0F32D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扶手、压顶</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5D8932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C25钢筋砼压顶，含模板</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D42B31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7DF072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0.33</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06F211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1339.05</w:t>
            </w:r>
          </w:p>
        </w:tc>
      </w:tr>
      <w:tr w14:paraId="5A077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28BB2B2">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207</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17F108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墙面喷刷涂料</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754F2A6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腻子两遍，真石漆颜色见图纸</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6D3D9D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BE657A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66.74</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5BE396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119.91</w:t>
            </w:r>
          </w:p>
        </w:tc>
      </w:tr>
      <w:tr w14:paraId="4CC35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8756E52">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208</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4247E6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墙面喷刷涂料</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3502F7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彩绘风格样式业主自定，工程量暂定</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1.外墙彩色墙绘</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2.腻子二道+白色油性涂料二道</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3.工程量暂定，结算按实计算</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30E4C0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20BF59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1000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FF4ADD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130.8</w:t>
            </w:r>
          </w:p>
        </w:tc>
      </w:tr>
      <w:tr w14:paraId="74240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9869A28">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209</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5C5164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墙面一般抹灰</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CE4FB0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1.20厚 1:2.5水泥砂浆保护层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2.1.2mmJS防水涂料二道</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3.20厚 1:2.5水泥砂浆找平层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4.原墙面铲除修补按50%考虑</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5.原建筑墙体</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6.工程量暂定，结算按实计算</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A88DF9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89D2A8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500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98DFDD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191.86</w:t>
            </w:r>
          </w:p>
        </w:tc>
      </w:tr>
      <w:tr w14:paraId="7E39F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DC7AEBE">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210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6C33B6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现有石头整合，随机堆放围合，不做砌筑</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D4E267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投标单位现场勘查除工程内现有石头整合，随机堆放围合，不做砌筑，综合报价，结算时不予调整；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3CFF852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项</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3FC773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45FB60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5450</w:t>
            </w:r>
          </w:p>
        </w:tc>
      </w:tr>
      <w:tr w14:paraId="1102D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D187356">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211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16928B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大型机械设备进出场及安拆</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D42B78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大型机械设备进出场及安拆</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68562F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项</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142EFD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1DC4AE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13524.77</w:t>
            </w:r>
          </w:p>
        </w:tc>
      </w:tr>
      <w:tr w14:paraId="1270E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C6B3C95">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212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2B5B23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原有终端处需要拆除费</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ADFFE1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投标单位现场勘查除工程内涉及原有构筑物需要拆除、外运消纳的费用，投标单位结合实际现场情况，综合报价，结算时不予调整；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6EB716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项</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3FDF2A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9D398F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10900</w:t>
            </w:r>
          </w:p>
        </w:tc>
      </w:tr>
      <w:tr w14:paraId="46C03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EB377FD">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213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AF7D46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其他项目</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34B816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本工程未计措施费用，后期不再调整；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EF0F25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项</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974D6D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F4EE3B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2180</w:t>
            </w:r>
          </w:p>
        </w:tc>
      </w:tr>
      <w:tr w14:paraId="0420D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805F91A">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214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83F88E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栽植乔木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2B91CA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1.种类：朴树</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2.胸径或干径：φ20cm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3.株高、冠径：H750-800cm、P400-450cm、全冠,树形优美,5级以上分枝,第一分枝点220-250cm,分枝均匀开展,精品苗。</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4.养护期：二年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458A65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8EA935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22A6BD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5092.09</w:t>
            </w:r>
          </w:p>
        </w:tc>
      </w:tr>
      <w:tr w14:paraId="5012C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EC6D852">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215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677854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栽植乔木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140CB5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1.种类：乌桕A</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2.胸径或干径：φ20cm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3.株高、冠径：H750-800cm、P400-450cm、全冠,树形优美,5级以上分枝,第一分枝点220-250cm,分枝均匀开展,精品苗。</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4.养护期：二年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1EB319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FB0384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9DC498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3937.92</w:t>
            </w:r>
          </w:p>
        </w:tc>
      </w:tr>
      <w:tr w14:paraId="756D7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F6D167E">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216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994531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栽植乔木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7FE58B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1.种类：乌桕B</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2.胸径或干径：φ15-16cm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3.株高、冠径：H650-750cm、P300-350cm、全冠,树形优美,5级以上分枝,第一分枝点220-250cm,分枝均匀开展,精品苗。</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4.养护期：二年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1A9B28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3A24CC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BFB3D9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2363.03</w:t>
            </w:r>
          </w:p>
        </w:tc>
      </w:tr>
      <w:tr w14:paraId="0BDD4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F6233CA">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217</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63C25D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栽植灌木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B7BD8E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1.种类：芭蕉</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2.灌丛高：120-150cm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4.饱满、圆润</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645DED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376E3C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2B2BAA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336.20</w:t>
            </w:r>
          </w:p>
        </w:tc>
      </w:tr>
      <w:tr w14:paraId="4639B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8F9592B">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218</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8BC716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栽植灌木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62797D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1.种类：海芋</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2.灌丛高：60-80cm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4.饱满、圆润</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83576A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526D1D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EC2C76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36.15</w:t>
            </w:r>
          </w:p>
        </w:tc>
      </w:tr>
      <w:tr w14:paraId="1ED9E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40C4CE0">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219</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AB6F7D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栽植灌木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9D702C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1.种类：袖珍椰子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2.灌丛高：80-120cm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4.饱满、圆润</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EC166F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42ACBF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C8D09A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313.31</w:t>
            </w:r>
          </w:p>
        </w:tc>
      </w:tr>
      <w:tr w14:paraId="5A32E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070673E">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220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8E7EA9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栽植灌木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1ADC9D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1.种类：龙血树</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2.灌丛高：120-150cm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4.饱满、圆润</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407B85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B7487B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F9561B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187.41</w:t>
            </w:r>
          </w:p>
        </w:tc>
      </w:tr>
      <w:tr w14:paraId="36E53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7336CB5">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221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7EABDC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栽植灌木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1F8796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1.种类：虎皮兰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2.灌丛高：60-80cm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4.饱满、圆润</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F44B89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AE0EB9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FB1AE7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102.06</w:t>
            </w:r>
          </w:p>
        </w:tc>
      </w:tr>
      <w:tr w14:paraId="51A0E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276D0FE">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222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5FA3D7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栽植灌木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DA5280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1.种类：量天尺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2.灌丛高：80-120cm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4.饱满、圆润</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46911B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A77188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6C21E8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187.41</w:t>
            </w:r>
          </w:p>
        </w:tc>
      </w:tr>
      <w:tr w14:paraId="2DE66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D150C03">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223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A04A46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栽植灌木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05DFBA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1.种类：大戟阁</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2.灌丛高：100-150cm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4.饱满、圆润</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4EB6AA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DAEA53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D20140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187.41</w:t>
            </w:r>
          </w:p>
        </w:tc>
      </w:tr>
      <w:tr w14:paraId="0AEA1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AE2E78B">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224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B9E3B8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栽植灌木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76F8842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1.种类：仙人掌</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2.灌丛高：80-150cm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4.饱满、圆润</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81AC9E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4919DF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BFA8F8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187.41</w:t>
            </w:r>
          </w:p>
        </w:tc>
      </w:tr>
      <w:tr w14:paraId="621AE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9AAF41E">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225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1B3D3A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栽植灌木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C43F8B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1.种类：芦荟</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2.灌丛高：40-60cm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3.蓬径：40-60cm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4.养护期：二年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5.饱满、圆润</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8E2613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E0A1D5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143420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125.64</w:t>
            </w:r>
          </w:p>
        </w:tc>
      </w:tr>
      <w:tr w14:paraId="49A40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47CC5F2">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226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B5F739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栽植灌木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B49528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1.种类：翡翠木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2.灌丛高：40-60cm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3.蓬径：40-60cm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4.养护期：二年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5.饱满、圆润</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B23DBE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09092A2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AB86F1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354.54</w:t>
            </w:r>
          </w:p>
        </w:tc>
      </w:tr>
      <w:tr w14:paraId="747A7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2CDF77A">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227</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1DF233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栽植灌木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B6DFFB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1.种类：金琥</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2.灌丛高：40-80cm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3.蓬径：40-80cm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4.养护期：二年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5.饱满、圆润</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30E9286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FB2805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92EA96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586.90</w:t>
            </w:r>
          </w:p>
        </w:tc>
      </w:tr>
      <w:tr w14:paraId="7C348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01285B2">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228</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896672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栽植灌木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C3ADF8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1.种类：黄金条</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2.灌丛高：40-80cm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3.蓬径：40-80cm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4.养护期：二年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5.饱满、圆润</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0F2CA9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B70EBF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0E6C43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266.44</w:t>
            </w:r>
          </w:p>
        </w:tc>
      </w:tr>
      <w:tr w14:paraId="1AFDD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F0D6404">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229</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7CA1E4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栽植灌木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63A476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1.种类：白角麒麟</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2.灌丛高：60-80cm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3.蓬径：40-80cm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4.养护期：二年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5.饱满、圆润</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84548E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D3D454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4EEE23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220.66</w:t>
            </w:r>
          </w:p>
        </w:tc>
      </w:tr>
      <w:tr w14:paraId="21CA7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ABEF829">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E6B88C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栽植色带</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C189EE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1.苗木、花卉种类：紫乐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2.株高或蓬径：H5-10cm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3.单位面积株数：64丛/m2</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4.养护期：二年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5.容器苗,64株/平方,生长后不露土</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FA1EE9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7558CE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12.60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915E0D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425.28</w:t>
            </w:r>
          </w:p>
        </w:tc>
      </w:tr>
      <w:tr w14:paraId="0B48B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3653A20">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CDE815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栽植色带</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ED3A75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1.苗木、花卉种类：红宝石</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2.株高或蓬径：H5-10cm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3.单位面积株数：64丛/m2</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4.养护期：二年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5.容器苗,64株/平方,生长后不露土</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08B48A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79F8A9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20.90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9D72D6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432.60</w:t>
            </w:r>
          </w:p>
        </w:tc>
      </w:tr>
      <w:tr w14:paraId="1CD4C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2FA550A">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DCC73B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栽植色带</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651D1D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1.苗木、花卉种类：花月夜</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2.株高或蓬径：H5-10cm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3.单位面积株数：64丛/m2</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4.养护期：二年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5.容器苗,64株/平方,生长后不露土</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07E6AC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250B19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9.90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AFDC33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439.92</w:t>
            </w:r>
          </w:p>
        </w:tc>
      </w:tr>
      <w:tr w14:paraId="6ADBF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AFA4B82">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F5BB77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栽植色带</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69655F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1.苗木、花卉种类：红粉佳人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2.株高或蓬径：H5-10cm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3.单位面积株数：64丛/m2</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4.养护期：二年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5.容器苗,64株/平方,生长后不露土</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D39DE7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A2C912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9.40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86E987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439.92</w:t>
            </w:r>
          </w:p>
        </w:tc>
      </w:tr>
      <w:tr w14:paraId="2AC68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8ACC5AA">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8A4D83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栽植色带</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152369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1.苗木、花卉种类：山地玫瑰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2.株高或蓬径：H5-10cm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3.单位面积株数：64丛/m2</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4.养护期：二年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5.容器苗,64株/平方,生长后不露土</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020928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01026AF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16.10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E29FCF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454.57</w:t>
            </w:r>
          </w:p>
        </w:tc>
      </w:tr>
      <w:tr w14:paraId="3EB0F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C5A5A9D">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EC448E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栽植色带</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82CA16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1.苗木、花卉种类：玉缀</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2.株高或蓬径：H5-10cm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3.单位面积株数：64丛/m2</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4.养护期：二年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5.容器苗,64株/平方,生长后不露土</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BBA923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92136D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16.30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123E2D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454.57</w:t>
            </w:r>
          </w:p>
        </w:tc>
      </w:tr>
      <w:tr w14:paraId="3B47E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24B21A7">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3F551C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栽植色带</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C0BA20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1.苗木、花卉种类：胧月</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2.株高或蓬径：H5-10cm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3.单位面积株数：64丛/m2</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4.养护期：二年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5.容器苗,64株/平方,生长后不露土</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229FBA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77F358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9.20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F50491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432.60</w:t>
            </w:r>
          </w:p>
        </w:tc>
      </w:tr>
      <w:tr w14:paraId="32884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0B3A7E8">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237</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F88B22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栽植色带</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0DA65F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1.苗木、花卉种类：桃蛋</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2.株高或蓬径：H5-10cm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3.单位面积株数：64丛/m2</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4.养护期：二年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5.容器苗,64株/平方,生长后不露土</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426606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D4AA43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20.80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7DE99C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454.57</w:t>
            </w:r>
          </w:p>
        </w:tc>
      </w:tr>
      <w:tr w14:paraId="4CA52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2967DB6">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238</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0D33F7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栽植色带</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BCC720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1.苗木、花卉种类：吉娃娃</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2.株高或蓬径：H5-10cm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3.单位面积株数：64丛/m2</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4.养护期：二年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5.容器苗,64株/平方,生长后不露土</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3AB0E9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E3F8AD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30.50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B3CC25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454.57</w:t>
            </w:r>
          </w:p>
        </w:tc>
      </w:tr>
      <w:tr w14:paraId="6A5E7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5DDF277">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239</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66326B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栽植色带</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0E786C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1.苗木、花卉种类：玉蝶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2.株高或蓬径：H5-10cm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3.单位面积株数：64丛/m2</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4.养护期：二年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5.容器苗,64株/平方,生长后不露土</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FD1DFB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ECDA5D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17.90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6E4037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417.95</w:t>
            </w:r>
          </w:p>
        </w:tc>
      </w:tr>
      <w:tr w14:paraId="4E878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6BA72FD">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240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D2D1BF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栽植色带</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60B6BF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1.苗木、花卉种类：玉露</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2.株高或蓬径：H5-10cm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3.单位面积株数：64丛/m2</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4.养护期：二年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5.容器苗,64株/平方,生长后不露土</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A2A3D4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3ADB5F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16.40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99C2FA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417.95</w:t>
            </w:r>
          </w:p>
        </w:tc>
      </w:tr>
      <w:tr w14:paraId="4DA5B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399F528">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241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9B4B0A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栽植色带</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E8B3C4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1.苗木、花卉种类：法师</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2.株高或蓬径：H10-20cm、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3.单位面积株数：49株/m2</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4.养护期：二年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5.容器苗,49株/平方,生长后不露土</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E3B383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0FEB03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16.80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21130C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332.11</w:t>
            </w:r>
          </w:p>
        </w:tc>
      </w:tr>
      <w:tr w14:paraId="4DECA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5CD88F3">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242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5804F1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铺种草皮</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182CB8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1.草皮种类：黄金万年草</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2.铺种方式：满铺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4.种植以不露土为准</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3AAF80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07F5CA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31.30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A2F6AE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200.61</w:t>
            </w:r>
          </w:p>
        </w:tc>
      </w:tr>
      <w:tr w14:paraId="51F3F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0BA6313">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243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05B42B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铺种草皮</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DAB835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1.草皮种类：薄雪万年草</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2.铺种方式：满铺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4.种植以不露土为准</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1F2552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5E3C8A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9.70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5328B4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200.61</w:t>
            </w:r>
          </w:p>
        </w:tc>
      </w:tr>
      <w:tr w14:paraId="54794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A1FC19A">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244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ACE1FB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铺种草皮</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5DC7F1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1.草皮种类：日本矮麦冬</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2.铺种方式：满铺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4.种植以不露土为准</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D38EA1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34AE7E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113.30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BFEFDB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48.11</w:t>
            </w:r>
          </w:p>
        </w:tc>
      </w:tr>
      <w:tr w14:paraId="77DCF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597ECB2">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245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BE24D3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铺种草皮</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87DFD7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1.草皮种类：果岭草,秋冬加拨黑麦草</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2.铺种方式：满铺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4.满铺,果岭草,秋冬加拨黑麦草,生长后不露土</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89D0CC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01F018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740.70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886376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59.61</w:t>
            </w:r>
          </w:p>
        </w:tc>
      </w:tr>
      <w:tr w14:paraId="3C4F4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30373CE">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246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1592D9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白色石子散置</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A9ED92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满铺,石子粒径1-2cm,不露土</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E0CF64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40F921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36.50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066662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163.50</w:t>
            </w:r>
          </w:p>
        </w:tc>
      </w:tr>
      <w:tr w14:paraId="6205F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53094A8">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247</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D36684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整理绿化用地</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606B73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绿地细平整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3AC0C6C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8D2EEE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1091.00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9FA8FC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7.75</w:t>
            </w:r>
          </w:p>
        </w:tc>
      </w:tr>
      <w:tr w14:paraId="62DD6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B0E37CC">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248</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115485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种植土回（换）填</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99B224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1.回填土质要求：种植黄泥</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2.回填厚度：暂定30cm，结算按实计算</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707C2A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A10003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327.30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066198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84.66</w:t>
            </w:r>
          </w:p>
        </w:tc>
      </w:tr>
      <w:tr w14:paraId="5F5A4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75CEFE8">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249</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66D8DC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树木支撑架</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C42722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树棍支撑四脚桩</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4F481B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A15178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58</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7445EA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61.20</w:t>
            </w:r>
          </w:p>
        </w:tc>
      </w:tr>
      <w:tr w14:paraId="60600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75E7668">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250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99937F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草绳绕树干</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273414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草绳绕树杆胸径（cm）20以内</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11F91E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0B581D4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247E25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18.39</w:t>
            </w:r>
          </w:p>
        </w:tc>
      </w:tr>
      <w:tr w14:paraId="6BAEE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C4C6F3E">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251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DD6AD6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整理绿化用地</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2B3991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绿地细平整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BC0804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D378C3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325.37</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9F34F7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7.75</w:t>
            </w:r>
          </w:p>
        </w:tc>
      </w:tr>
      <w:tr w14:paraId="43DB0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E18E26C">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252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5B8983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挖一般土方</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7094CA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土方类别及挖深：根据现场勘踏并结合施工图</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1ACE02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A4E9C3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50.42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B52D07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7.55</w:t>
            </w:r>
          </w:p>
        </w:tc>
      </w:tr>
      <w:tr w14:paraId="176EF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4D1C1A2">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253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A92443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余方弃置</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8E2615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1、废土外运消纳，运距自行考虑</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E2F4B4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E1D45B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50.42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F87904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71.21</w:t>
            </w:r>
          </w:p>
        </w:tc>
      </w:tr>
      <w:tr w14:paraId="21546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2207DC7">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254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86E14E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垫层</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C12311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碎石垫层卧铺</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15D0FE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3ABBCB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59ED5D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232.88</w:t>
            </w:r>
          </w:p>
        </w:tc>
      </w:tr>
      <w:tr w14:paraId="535A8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692935D">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255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364467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园路</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98237D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白色碎石</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EC714D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C99D29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60.42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6B0EE2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45.32</w:t>
            </w:r>
          </w:p>
        </w:tc>
      </w:tr>
      <w:tr w14:paraId="23434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9EEA492">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256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FC1E81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仿真草皮</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42B9F2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仿真草皮</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7A09DF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230091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110.2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3B4DD3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32.7</w:t>
            </w:r>
          </w:p>
        </w:tc>
      </w:tr>
      <w:tr w14:paraId="06DA6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ECA46F8">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257</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7CE7E5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栈道</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44A918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防腐木地板，含龙骨防水涂料、油漆</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951B26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BA2C85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19.49</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4CCFD9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339.06</w:t>
            </w:r>
          </w:p>
        </w:tc>
      </w:tr>
      <w:tr w14:paraId="1B273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A04530F">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258</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F28657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栏杆</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B69F6D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0.7m高木栏杆，含油漆</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6E4F40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4ACB6E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12.8</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78A051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137.17</w:t>
            </w:r>
          </w:p>
        </w:tc>
      </w:tr>
      <w:tr w14:paraId="45E91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3560251">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259</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5A5F92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木地板</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D033B0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防腐木地板，含龙骨防水涂料、油漆</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3E6931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37B0A5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7.35</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761598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279.01</w:t>
            </w:r>
          </w:p>
        </w:tc>
      </w:tr>
      <w:tr w14:paraId="398E8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C362491">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5D2585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木楼梯</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BF1802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木楼梯（含制作安装、围栏清漆等一切费用）</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E88BFE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EB49B5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6.05</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440A2D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926.5</w:t>
            </w:r>
          </w:p>
        </w:tc>
      </w:tr>
      <w:tr w14:paraId="6C406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66309F6">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DFE128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栏杆</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7D6784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0.45高围栏</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64FFC7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6AD44E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54.27</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DEFE31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87.2</w:t>
            </w:r>
          </w:p>
        </w:tc>
      </w:tr>
      <w:tr w14:paraId="3F4A6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3388F01">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940A1C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平整场地</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F20B33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平整场地</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9B4C3D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30EDFE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24.75</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EF7422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7.14</w:t>
            </w:r>
          </w:p>
        </w:tc>
      </w:tr>
      <w:tr w14:paraId="1E238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185F137">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0B710A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砖基础</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7AEA005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1.砖基础240×115×53</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95DB58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98CD54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CB3194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558.95</w:t>
            </w:r>
          </w:p>
        </w:tc>
      </w:tr>
      <w:tr w14:paraId="4984B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74416EC">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A7C949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矩形梁</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900822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1.矩形梁（cm）架梁、山界梁、轩梁、荷包梁、双步梁厚24以内制作、安装</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55666F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09D260B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0.62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802067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8262.17</w:t>
            </w:r>
          </w:p>
        </w:tc>
      </w:tr>
      <w:tr w14:paraId="67BEC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4EE8E49">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6FFA54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方柱</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E7B59B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1.方柱（边长：cm）14~20制作、安装</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79FC18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ECF02F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0.38</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951720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6016.9</w:t>
            </w:r>
          </w:p>
        </w:tc>
      </w:tr>
      <w:tr w14:paraId="18637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197CAE4">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DC5CF3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木地板</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212830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防腐木地板，含龙骨防水涂料、油漆</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33F76E2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9777D6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24.75</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B3F881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213.81</w:t>
            </w:r>
          </w:p>
        </w:tc>
      </w:tr>
      <w:tr w14:paraId="7C02D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B358452">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267</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7ABE97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木墙板厚1.5cm</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DDB8A1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1.木墙板厚1.5cm</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8EDB30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FE7B82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44.55</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9453F2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144.19</w:t>
            </w:r>
          </w:p>
        </w:tc>
      </w:tr>
      <w:tr w14:paraId="2C3C8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23ACF3F">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268</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D8C9AB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草屋面</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3B2817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1.草屋面麦草150mm厚</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2.薄板吊顶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3.钢结构屋面板安装 彩钢铁皮</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F43C61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08F3A2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29.7</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B1D6E9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309.83</w:t>
            </w:r>
          </w:p>
        </w:tc>
      </w:tr>
      <w:tr w14:paraId="3D53E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86B1BA6">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269</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4D1DD4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上架构件油漆</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86CB30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1.聚酯清漆柱梁架桁枋古式大木构件~三遍</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6CE995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E66174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40.11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55D1D6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75.76</w:t>
            </w:r>
          </w:p>
        </w:tc>
      </w:tr>
      <w:tr w14:paraId="114FE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541E3D6">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270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B2B460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上架构件油漆</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46FB00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1.聚酯清漆其他木材面~三遍</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AD3584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194535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99</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92137A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65.2</w:t>
            </w:r>
          </w:p>
        </w:tc>
      </w:tr>
      <w:tr w14:paraId="3903A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F3AB1E2">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271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A5B448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木地板</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F5866C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防腐木地板，含龙骨防水涂料、油漆</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E747A3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ED21DE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A8AA77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308.82</w:t>
            </w:r>
          </w:p>
        </w:tc>
      </w:tr>
      <w:tr w14:paraId="16120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86EEB0B">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272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45F2F9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栏杆</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09D594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木护栏1.2m高含油漆</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0BB3BE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2A603F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4.5</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7DE29E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115.37</w:t>
            </w:r>
          </w:p>
        </w:tc>
      </w:tr>
      <w:tr w14:paraId="25BD1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518284B">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273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5F17FC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门口2*0.6招牌（Rui咖啡）2厚雪弗板UV打印</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AC786B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门口2*0.6招牌（Rui咖啡）2厚雪弗板UV打印</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3FB61C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3857C9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5A1CC9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1199</w:t>
            </w:r>
          </w:p>
        </w:tc>
      </w:tr>
      <w:tr w14:paraId="09B4E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65CC767">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274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731AC8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亚克力铁艺灯箱（双面）直径600</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CA6C63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亚克力铁艺灯箱（双面）直径600</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36BAFB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0092D5D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410E5D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414.2</w:t>
            </w:r>
          </w:p>
        </w:tc>
      </w:tr>
      <w:tr w14:paraId="100A6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A4231CE">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275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01072E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0.5厚有机玻璃 贴2厚雪弗字（我在这里很想见你一面）</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DC3B49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0.5厚有机玻璃 贴2厚雪弗字（我在这里很想见你一面）</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1C520A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305521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2.13</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99288C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468.7</w:t>
            </w:r>
          </w:p>
        </w:tc>
      </w:tr>
      <w:tr w14:paraId="53973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F821F65">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276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FA2356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0.5厚有机玻璃 贴2厚雪弗字（我在这里很想见你一面）</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726D2D5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0.5厚有机玻璃 贴2厚雪弗字（随便买一杯吧反正杯杯都好喝）</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95BEAE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D2CC7E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9569FA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468.7</w:t>
            </w:r>
          </w:p>
        </w:tc>
      </w:tr>
      <w:tr w14:paraId="2DEA6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23ECB73">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277</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BCAB37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2厚雪弗板字（乡下的人都挺懒的）</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E425EB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2厚雪弗板字（乡下的人都挺懒的）</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504F7E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F736EA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0.65</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4BD7E2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327</w:t>
            </w:r>
          </w:p>
        </w:tc>
      </w:tr>
      <w:tr w14:paraId="5AF30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98CF12D">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278</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18270C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2厚雪弗板UV打印+镀锌方通支撑</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E5EB82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2厚雪弗板UV打印+镀锌方通支撑</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420A87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114799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5D7EBB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708.5</w:t>
            </w:r>
          </w:p>
        </w:tc>
      </w:tr>
      <w:tr w14:paraId="5124E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51AECD4">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279</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B3F9CE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户外写真KT板*铝合金展架</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D26355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户外写真KT板*铝合金展架</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938E04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EB6E33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B984B7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163.5</w:t>
            </w:r>
          </w:p>
        </w:tc>
      </w:tr>
      <w:tr w14:paraId="6681C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A5233CF">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280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44421D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户外写真</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536E77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2厚雪弗板UV打印+镀锌方通支撑</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4E9C7B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0DF02D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35EF3C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21.8</w:t>
            </w:r>
          </w:p>
        </w:tc>
      </w:tr>
      <w:tr w14:paraId="53242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9BF5509">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281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91EF80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二维码</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29E558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二维码</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224532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BD3286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1D2A09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10.9</w:t>
            </w:r>
          </w:p>
        </w:tc>
      </w:tr>
      <w:tr w14:paraId="5DFBF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0216F42">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282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C1C0E6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扶手、压顶</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C3499F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C20压顶含模板</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2FFEBD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m3</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09DDFB8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0.67</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9B1175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1328.68</w:t>
            </w:r>
          </w:p>
        </w:tc>
      </w:tr>
      <w:tr w14:paraId="69E2B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B7B1AA5">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283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EF93E2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上架构件油漆</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F2F814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1.聚酯清漆其他木材面~三遍</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071E06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0D58865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154.4</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5ECFA3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65.2</w:t>
            </w:r>
          </w:p>
        </w:tc>
      </w:tr>
      <w:tr w14:paraId="510AF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222662E">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284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192577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木墙板厚1.5cm</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CC5277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1.木墙板厚1.5cm</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BE4333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1633D2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5.64</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CFAD2D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144.19</w:t>
            </w:r>
          </w:p>
        </w:tc>
      </w:tr>
      <w:tr w14:paraId="0A6DA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CEB581E">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285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FE6965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0.92m宽吧台</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7F9D47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0.92m宽吧台</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95BC1D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63C8D4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6.7</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52DEB6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926.5</w:t>
            </w:r>
          </w:p>
        </w:tc>
      </w:tr>
      <w:tr w14:paraId="1A968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F546C61">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286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EA6EBE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点风景石</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CF7B2B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白文石1.2m</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10D978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块</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F7AB91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EE0692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1090</w:t>
            </w:r>
          </w:p>
        </w:tc>
      </w:tr>
      <w:tr w14:paraId="3F02A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76A00CD">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287</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21A7CC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0.7m高围栏</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55073B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0.7m高围栏</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2EEBC9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00FD52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18.5</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D97353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70.85</w:t>
            </w:r>
          </w:p>
        </w:tc>
      </w:tr>
      <w:tr w14:paraId="784B1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8190610">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288</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E14439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实木围栏门1.4*1.6</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803986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实木围栏门1.4*1.6</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ACC56A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樘</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00DB13A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FFF4BB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1069.29</w:t>
            </w:r>
          </w:p>
        </w:tc>
      </w:tr>
      <w:tr w14:paraId="0F374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875BBFD">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289</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7C70E2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多肉竹子景观墙（含多肉、安装等一切费用）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72D5E310">
            <w:pPr>
              <w:jc w:val="both"/>
              <w:rPr>
                <w:rFonts w:hint="eastAsia" w:ascii="仿宋" w:hAnsi="仿宋" w:eastAsia="仿宋" w:cs="仿宋"/>
                <w:i w:val="0"/>
                <w:iCs w:val="0"/>
                <w:color w:val="auto"/>
                <w:kern w:val="0"/>
                <w:sz w:val="18"/>
                <w:szCs w:val="18"/>
                <w:u w:val="none"/>
                <w:lang w:val="en-US" w:eastAsia="zh-CN" w:bidi="ar"/>
              </w:rPr>
            </w:pP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DD71FC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19C419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13.45</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F8867A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218</w:t>
            </w:r>
          </w:p>
        </w:tc>
      </w:tr>
      <w:tr w14:paraId="246AC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164F4FE">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290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DF6F50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栽植乔木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FE0EDD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1.起挖乔木（裸根）胸径（cm）18以内</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D9F4B5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C9A5E5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367072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105.86</w:t>
            </w:r>
          </w:p>
        </w:tc>
      </w:tr>
      <w:tr w14:paraId="1429C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303BD29">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291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6DE859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栽植乔木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F7A61A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1.起挖乔木（裸根）胸径（cm）20以内</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2A16A9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CFBA9E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60B517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148.11</w:t>
            </w:r>
          </w:p>
        </w:tc>
      </w:tr>
      <w:tr w14:paraId="223AD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0D98D0A">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292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5801B8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栽植乔木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331DF5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1.栽植乔木（裸根）胸径（cm）20以内</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49C982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909D38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CD1243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229.29</w:t>
            </w:r>
          </w:p>
        </w:tc>
      </w:tr>
      <w:tr w14:paraId="29443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5E3688B">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293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1E1DBD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栽植灌木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699CCD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（龟甲冬青、茶花、红花檵木）起挖灌木、藤本（带土球）土球直径（cm）40以内</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B2307D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6BD714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20ADD1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12.23</w:t>
            </w:r>
          </w:p>
        </w:tc>
      </w:tr>
      <w:tr w14:paraId="39F88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6340AD0">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294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2A9928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栽植灌木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75D26D6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1.（龟甲冬青、茶花、红花檵木）栽植灌木、藤本（带土球）土球直径（cm）40以内</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545B5C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4C9904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EF4E56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10.64</w:t>
            </w:r>
          </w:p>
        </w:tc>
      </w:tr>
      <w:tr w14:paraId="2E8BC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C3CB0AA">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295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127EC3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铺种草皮</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A3006D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1.草皮种类：马尼拉草坪</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2.铺种方式：满铺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30728BE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FA74A8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37EADC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45.4</w:t>
            </w:r>
          </w:p>
        </w:tc>
      </w:tr>
      <w:tr w14:paraId="08DD2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F90DFD3">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296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5CCC29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栽植色带</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1D5990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1.草皮种类：麦冬3-5芽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2.铺种方式：36丛/m2</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686AA2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m2</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0085E6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25</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3DB60D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47.91</w:t>
            </w:r>
          </w:p>
        </w:tc>
      </w:tr>
      <w:tr w14:paraId="212C4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C21533D">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297</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07C717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栽植竹类</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2B1B71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1.苗木、花卉种类：南天竹</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2.株高或蓬径：H=1.5m高</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2766C1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02012E8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8ADB49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242.1</w:t>
            </w:r>
          </w:p>
        </w:tc>
      </w:tr>
      <w:tr w14:paraId="33277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F6D829C">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298</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85BABE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栽植花卉</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62238B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1.苗木、花卉种类：甘帝（180杯）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2.株高或蓬径：（180杯）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AB02ED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E4C3C2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FD1598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29.84</w:t>
            </w:r>
          </w:p>
        </w:tc>
      </w:tr>
      <w:tr w14:paraId="2CC01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AAA9DFB">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299</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71FC80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栽植花卉</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EE88EA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1.苗木、花卉种类：风根（160杯）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2.株高或蓬径：（160杯）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A1A6BA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3D0493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A3C76B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28.82</w:t>
            </w:r>
          </w:p>
        </w:tc>
      </w:tr>
      <w:tr w14:paraId="1A789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0E2D674">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300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E97DB0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栽植灌木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AC1FD1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1.苗木、花卉种类：狼牙桂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2.株高或蓬径：H=70cm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A0CF78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3AFF71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2A1F70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163.86</w:t>
            </w:r>
          </w:p>
        </w:tc>
      </w:tr>
      <w:tr w14:paraId="39A5D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6FA3C73">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301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928D13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栽植灌木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BE68D5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1.苗木、花卉种类：金虎</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2.株高或蓬径：φ35cm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F988D9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D59B4C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1C24C2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147.2</w:t>
            </w:r>
          </w:p>
        </w:tc>
      </w:tr>
      <w:tr w14:paraId="08825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010C55F">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302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C20968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栽植灌木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7324BF7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1.苗木、花卉种类：金虎</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2.株高或蓬径：φ30cm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A591F9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877B84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F501F0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116.3</w:t>
            </w:r>
          </w:p>
        </w:tc>
      </w:tr>
      <w:tr w14:paraId="0D6E3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9D5D4E7">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303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E55719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栽植灌木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AE9D22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1.苗木、花卉种类：金虎</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2.株高或蓬径：φ25cm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156942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EE0865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8EBD76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96.85</w:t>
            </w:r>
          </w:p>
        </w:tc>
      </w:tr>
      <w:tr w14:paraId="497F7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6E16F67">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304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1C3485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栽植灌木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9ED026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1.苗木、花卉种类：金虎</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2.株高或蓬径：φ20cm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C3A051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32FFA0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EC7D1D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59.08</w:t>
            </w:r>
          </w:p>
        </w:tc>
      </w:tr>
      <w:tr w14:paraId="17089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B135172">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305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B4EF96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栽植竹类</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A72196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1.苗木、花卉种类：蓝天竹</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2.株高或蓬径：H=1.7m高</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358DCBD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5FA699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D35507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253.55</w:t>
            </w:r>
          </w:p>
        </w:tc>
      </w:tr>
      <w:tr w14:paraId="44795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7B6FA8A">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306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D3E57C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栽植棕榈类</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3C22C1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1.苗木、花卉种类：量天尺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2.株高或蓬径：H=1.2m高</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7F840A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124F42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9F385A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191.65</w:t>
            </w:r>
          </w:p>
        </w:tc>
      </w:tr>
      <w:tr w14:paraId="0B848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246FD8D">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307</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53AEE4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栽植棕榈类</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048763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1.苗木、花卉种类：麦峰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2.株高或蓬径：H=1m高</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32F7D1D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A2548B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E60223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121.89</w:t>
            </w:r>
          </w:p>
        </w:tc>
      </w:tr>
      <w:tr w14:paraId="5BB03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3854936">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308</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FA93EB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栽植花卉</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2DD60C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1.苗木、花卉种类：金冠</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2.株高或蓬径：（160杯）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39891E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5493FD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D41748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48.31</w:t>
            </w:r>
          </w:p>
        </w:tc>
      </w:tr>
      <w:tr w14:paraId="1EE72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53028C8">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309</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2123D8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栽植花卉</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9A5AA1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1.苗木、花卉种类：银光</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2.株高或蓬径：（120杯）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39C7D0F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FC84E6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C7A284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48.31</w:t>
            </w:r>
          </w:p>
        </w:tc>
      </w:tr>
      <w:tr w14:paraId="07573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6197E51">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310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B9EDCD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栽植花卉</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EC2A24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1.苗木、花卉种类：玉羽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2.株高或蓬径：（160杯）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AAC283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FF60BF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6AC945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48.31</w:t>
            </w:r>
          </w:p>
        </w:tc>
      </w:tr>
      <w:tr w14:paraId="63B24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F9379B2">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311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BD8BA5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栽植花卉</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A10838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1.苗木、花卉种类：玉羽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2.株高或蓬径：（160杯）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F285AD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4ED1C5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F4DA9F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48.31</w:t>
            </w:r>
          </w:p>
        </w:tc>
      </w:tr>
      <w:tr w14:paraId="58B59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C1B38F1">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312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21ADA7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栽植灌木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F6B196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1.苗木、花卉种类：绿芙蓉</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2.株高或蓬径：H=70cm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336E536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5C8B0B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FD83B8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163.86</w:t>
            </w:r>
          </w:p>
        </w:tc>
      </w:tr>
      <w:tr w14:paraId="48AB2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0EBC714">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313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C8DF2F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栽植灌木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7BF08A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1.苗木、花卉种类：龙舌</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2.株高或蓬径：H=65cm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ECD4C9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536842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711CC8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62</w:t>
            </w:r>
          </w:p>
        </w:tc>
      </w:tr>
      <w:tr w14:paraId="639F8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39C8549">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314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9C520D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栽植灌木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11108F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1.苗木、花卉种类：大舌木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2.株高或蓬径：H=55cm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3C4CB35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F14CDC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5FECC0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73.45</w:t>
            </w:r>
          </w:p>
        </w:tc>
      </w:tr>
      <w:tr w14:paraId="07B34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EF40B9E">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315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D7CAA1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栽植灌木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BBB8A9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1.苗木、花卉种类：三角大钱</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2.株高或蓬径：H=80cm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75F27D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3F37E3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0A434B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99.77</w:t>
            </w:r>
          </w:p>
        </w:tc>
      </w:tr>
      <w:tr w14:paraId="25412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382C08A">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316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03CADA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栽植灌木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C30A3E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1.苗木、花卉种类：小象肥</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2.株高或蓬径：H=75cm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A9FE62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F847A9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144ADC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163.86</w:t>
            </w:r>
          </w:p>
        </w:tc>
      </w:tr>
      <w:tr w14:paraId="0CA11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46ECFBE">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317</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8F6E51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栽植灌木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76E042A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1.苗木、花卉种类：多头桂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2.株高或蓬径：H=70cm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D4AF08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A86E12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9ED16B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124.95</w:t>
            </w:r>
          </w:p>
        </w:tc>
      </w:tr>
      <w:tr w14:paraId="4FBAD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58C5FDB">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318</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3017C7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栽植灌木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D5D291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1.苗木、花卉种类：腊梅</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2.株高或蓬径：H=60cm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ED63A3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F7638D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A46187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265.72</w:t>
            </w:r>
          </w:p>
        </w:tc>
      </w:tr>
      <w:tr w14:paraId="2B3CE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63184EE">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319</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B7D01F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栽植灌木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B05395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1.苗木、花卉种类：桂子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2.株高或蓬径：H=30cm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1181F0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98D851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A4CCE9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37.64</w:t>
            </w:r>
          </w:p>
        </w:tc>
      </w:tr>
      <w:tr w14:paraId="2C6E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53FA426">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320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80D5A9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栽植灌木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B3E992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1.苗木、花卉种类：北美冬青</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2.株高或蓬径：H=70cm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EC504F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39B55C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701D3D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265.72</w:t>
            </w:r>
          </w:p>
        </w:tc>
      </w:tr>
      <w:tr w14:paraId="492E9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3772AEF">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321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0ECFD1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栽植灌木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4E1E438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1.苗木、花卉种类：吉祥冠</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2.株高或蓬径：H=65cm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7CF13C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A444EC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F5B9D7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239.4</w:t>
            </w:r>
          </w:p>
        </w:tc>
      </w:tr>
      <w:tr w14:paraId="15951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0E050A2">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322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2A561D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栽植棕榈类</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6C49A7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1.苗木、花卉种类：量天尺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2.株高或蓬径：H=0.55m高</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385164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EC257D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FECF2A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142.05</w:t>
            </w:r>
          </w:p>
        </w:tc>
      </w:tr>
      <w:tr w14:paraId="219D2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C5B8E0F">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323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162837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栽植棕榈类</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753360F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1.苗木、花卉种类：量天尺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2.株高或蓬径：H=0.65m高</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3.养护期：二年</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9446FA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D33B5F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47FF98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142.05</w:t>
            </w:r>
          </w:p>
        </w:tc>
      </w:tr>
      <w:tr w14:paraId="2B572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6A6AFD1">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324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0340E4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监控摄像设备</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2A3A1E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1.网络高清摄像头-枪式</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4EF5130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1C03B9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3A4CC1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650.59</w:t>
            </w:r>
          </w:p>
        </w:tc>
      </w:tr>
      <w:tr w14:paraId="197BB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3274C6D">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325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2D3C74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存储设备</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7AC4808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1.录像设备16路硬盘录像机</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9A30D2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C9D3D1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ED2EA0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1080.14</w:t>
            </w:r>
          </w:p>
        </w:tc>
      </w:tr>
      <w:tr w14:paraId="518AA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492F9CC">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326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000D9AE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存储设备</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131661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1.6T硬盘</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C2184C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057142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9DDC14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1340.13</w:t>
            </w:r>
          </w:p>
        </w:tc>
      </w:tr>
      <w:tr w14:paraId="3D6E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34231C4">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327</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1EBBD1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主站系统设备安装调试</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615818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1.POE交换机</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2C4C2A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55E088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9EAFDA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595.02</w:t>
            </w:r>
          </w:p>
        </w:tc>
      </w:tr>
      <w:tr w14:paraId="2C693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524E4B8">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328</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72E4CB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显示设备</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A4D9F1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1.液晶显示器34"以下</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A7AE5F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056DE0C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57A675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1128</w:t>
            </w:r>
          </w:p>
        </w:tc>
      </w:tr>
      <w:tr w14:paraId="1FA19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54EF18E">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329</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16500ED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双绞线缆</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31DA7C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1.双绞线缆 管内穿放≤4对</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087271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B24D13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300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116F5E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4.62</w:t>
            </w:r>
          </w:p>
        </w:tc>
      </w:tr>
      <w:tr w14:paraId="5A922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1F41A526">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330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12D979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配管</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97445A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1.砖、混凝土结构明配刚性阻燃管 公称直径（mm）20</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5B6D6F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AA5719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109</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1D6BC1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13.98</w:t>
            </w:r>
          </w:p>
        </w:tc>
      </w:tr>
      <w:tr w14:paraId="4DB5A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665C3EE">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331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B57113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塑料管</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AFF137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1.室内塑料给水管（粘接） 公称直径 （mm以内）50</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550F43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8642F1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15</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A7FD8C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40.57</w:t>
            </w:r>
          </w:p>
        </w:tc>
      </w:tr>
      <w:tr w14:paraId="7E0EF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4228CC2">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332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0C4FF7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塑料管</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E5DFC0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1.室内塑料给水管（粘接） 公称直径 （mm以内）20</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18E277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378DE8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150C30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14.61</w:t>
            </w:r>
          </w:p>
        </w:tc>
      </w:tr>
      <w:tr w14:paraId="19D87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26EAD2A9">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333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B22543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配线</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9725A1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1.穿照明线 铜芯导线截面（mm2以内）2.5</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79E716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70B5E4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148</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EC72CF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6.2</w:t>
            </w:r>
          </w:p>
        </w:tc>
      </w:tr>
      <w:tr w14:paraId="315B8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F6691FC">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334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23FB62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配线</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AE8F5C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1.穿照明线 铜芯导线截面（mm2以内）4</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670651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4C55AC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5DF2BF7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4.83</w:t>
            </w:r>
          </w:p>
        </w:tc>
      </w:tr>
      <w:tr w14:paraId="4497C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7234C9F">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335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3851D8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配电箱</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0140CD2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1.成套配电箱安装 悬挂式半周长1.0m</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2CDC0EC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087D16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B527B4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1066.83</w:t>
            </w:r>
          </w:p>
        </w:tc>
      </w:tr>
      <w:tr w14:paraId="7F734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FB7F640">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336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5A47B3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插座</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54F1FDB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1.多联组合开关插座安装 明装</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C0CCE4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46903EF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6B5B9F9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57.06</w:t>
            </w:r>
          </w:p>
        </w:tc>
      </w:tr>
      <w:tr w14:paraId="4BBEC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4D40778C">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337</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AE2A6F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公牛排插</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6D82B10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1.公牛排插</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039AE6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个</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6DD791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DED5BE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54.5</w:t>
            </w:r>
          </w:p>
        </w:tc>
      </w:tr>
      <w:tr w14:paraId="27866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2A9F3D6">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338</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72FEA2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咖啡机</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CAECF43">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 xml:space="preserve">锅炉；11L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电压；220/380V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功率；3500W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尺寸；710.550.460mm</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145CE9F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1991058">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4704BD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62130</w:t>
            </w:r>
          </w:p>
        </w:tc>
      </w:tr>
      <w:tr w14:paraId="78475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5F21DAD5">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339</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6E4F66E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20A开水机</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7BB98F8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体积：15 升</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功能：冷热水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功率：3000W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插座：16A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尺寸：185,360,585mm</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FE4812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6F015C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4E3016D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2834</w:t>
            </w:r>
          </w:p>
        </w:tc>
      </w:tr>
      <w:tr w14:paraId="3F134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6C1226B">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340</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49E913A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制冰机</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72DCE3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 xml:space="preserve">50公斤风冷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制冰机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尺寸 500.600.815</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55AE6A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E48AE0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11622EE0">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8338.5</w:t>
            </w:r>
          </w:p>
        </w:tc>
      </w:tr>
      <w:tr w14:paraId="37E35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2614FB1">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341</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3435C87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操作台卧式冰箱</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1BD393D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尺寸：180*60*80(可选深度70/76/80)</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温度范围：-6~15°</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有效容积：C520/400L</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制冷方式：风冷冷藏/直冷冷藏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电源功率：210W</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钣金材料：不锈钢</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58CC18F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1AA4B8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B90166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4578</w:t>
            </w:r>
          </w:p>
        </w:tc>
      </w:tr>
      <w:tr w14:paraId="5DCA0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6D9A7020">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342</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33A904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磨豆机</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001097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 xml:space="preserve">电压；220/50HZ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功率；350W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 xml:space="preserve">磨盘尺寸；74MM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尺寸；228,417,615mm</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08672A6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78F5CB5A">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238BCF1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4872.3</w:t>
            </w:r>
          </w:p>
        </w:tc>
      </w:tr>
      <w:tr w14:paraId="1580A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04158155">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343</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792DF96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净水器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39D8712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净水流量：3L/min</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定额出水量156L/h</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功效：直饮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出水方式：双出水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尺寸；40*11*33cm</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3FCA7AA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2134A97B">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131A3D2">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3597</w:t>
            </w:r>
          </w:p>
        </w:tc>
      </w:tr>
      <w:tr w14:paraId="75EB2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98619B8">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344</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C9669DF">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蛋糕柜冷藏展示柜</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736809E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 xml:space="preserve">直角后开门 </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尺寸 1200*660*1200</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功能：冷藏</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31E5335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台</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39AF5FD6">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713DE769">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1839.92</w:t>
            </w:r>
          </w:p>
        </w:tc>
      </w:tr>
      <w:tr w14:paraId="4CB50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799216D4">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345</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275D0DB4">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原场地杂物垃圾清理拆除及运输等</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7D71173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1.原场地杂物垃圾清理拆除及运输等</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6EB25F0C">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项</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E2D8A57">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3468EDC5">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5450</w:t>
            </w:r>
          </w:p>
        </w:tc>
      </w:tr>
      <w:tr w14:paraId="396AD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5" w:type="dxa"/>
            <w:tcBorders>
              <w:top w:val="single" w:color="auto" w:sz="4" w:space="0"/>
              <w:left w:val="single" w:color="auto" w:sz="4" w:space="0"/>
              <w:bottom w:val="single" w:color="auto" w:sz="4" w:space="0"/>
              <w:right w:val="single" w:color="auto" w:sz="4" w:space="0"/>
            </w:tcBorders>
            <w:shd w:val="clear" w:color="auto" w:fill="FFFFFF"/>
            <w:vAlign w:val="center"/>
          </w:tcPr>
          <w:p w14:paraId="3802AED9">
            <w:pPr>
              <w:keepNext w:val="0"/>
              <w:keepLines w:val="0"/>
              <w:widowControl/>
              <w:suppressLineNumbers w:val="0"/>
              <w:jc w:val="both"/>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346</w:t>
            </w:r>
          </w:p>
        </w:tc>
        <w:tc>
          <w:tcPr>
            <w:tcW w:w="2071" w:type="dxa"/>
            <w:tcBorders>
              <w:top w:val="single" w:color="auto" w:sz="4" w:space="0"/>
              <w:left w:val="single" w:color="auto" w:sz="4" w:space="0"/>
              <w:bottom w:val="single" w:color="auto" w:sz="4" w:space="0"/>
              <w:right w:val="single" w:color="auto" w:sz="4" w:space="0"/>
            </w:tcBorders>
            <w:shd w:val="clear" w:color="auto" w:fill="FFFFFF"/>
            <w:vAlign w:val="center"/>
          </w:tcPr>
          <w:p w14:paraId="5F40740E">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植物搬运及营养土等费用</w:t>
            </w:r>
          </w:p>
        </w:tc>
        <w:tc>
          <w:tcPr>
            <w:tcW w:w="3595" w:type="dxa"/>
            <w:tcBorders>
              <w:top w:val="single" w:color="auto" w:sz="4" w:space="0"/>
              <w:left w:val="single" w:color="auto" w:sz="4" w:space="0"/>
              <w:bottom w:val="single" w:color="auto" w:sz="4" w:space="0"/>
              <w:right w:val="single" w:color="auto" w:sz="4" w:space="0"/>
            </w:tcBorders>
            <w:shd w:val="clear" w:color="auto" w:fill="FFFFFF"/>
            <w:vAlign w:val="center"/>
          </w:tcPr>
          <w:p w14:paraId="28B0345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1.植物搬运及营养土等费用</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14:paraId="78823301">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项</w:t>
            </w: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1F8100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w:t>
            </w:r>
          </w:p>
        </w:tc>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14:paraId="0FBFD35D">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1036.03</w:t>
            </w:r>
          </w:p>
        </w:tc>
      </w:tr>
    </w:tbl>
    <w:p w14:paraId="04A05B13">
      <w:pPr>
        <w:keepNext w:val="0"/>
        <w:keepLines w:val="0"/>
        <w:pageBreakBefore w:val="0"/>
        <w:shd w:val="clear" w:color="auto" w:fill="auto"/>
        <w:kinsoku/>
        <w:wordWrap w:val="0"/>
        <w:overflowPunct/>
        <w:topLinePunct w:val="0"/>
        <w:bidi w:val="0"/>
        <w:snapToGrid w:val="0"/>
        <w:spacing w:line="360" w:lineRule="auto"/>
        <w:ind w:firstLine="420" w:firstLineChars="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、承包方式</w:t>
      </w:r>
    </w:p>
    <w:p w14:paraId="52154C10">
      <w:pPr>
        <w:keepNext w:val="0"/>
        <w:keepLines w:val="0"/>
        <w:pageBreakBefore w:val="0"/>
        <w:kinsoku/>
        <w:wordWrap/>
        <w:overflowPunct/>
        <w:topLinePunct w:val="0"/>
        <w:bidi w:val="0"/>
        <w:spacing w:line="360" w:lineRule="auto"/>
        <w:outlineLvl w:val="1"/>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3.1、以上单价最高限价包含在承包区域内所需的一切人员工资、奖金、各种加班费、餐费、饮用水、各种社会保险、食宿与交通、服装、安全、仓储、管理费用、税费、利润、验收费、招标代理服务费、完成合同所需的一切本身和不可或缺的所有工作开支、政策性文件规定及合同包含的所有风险、责任等各项全部费用并承担一切风险责任。</w:t>
      </w:r>
    </w:p>
    <w:p w14:paraId="20C885E7">
      <w:pPr>
        <w:keepNext w:val="0"/>
        <w:keepLines w:val="0"/>
        <w:pageBreakBefore w:val="0"/>
        <w:kinsoku/>
        <w:wordWrap/>
        <w:overflowPunct/>
        <w:topLinePunct w:val="0"/>
        <w:bidi w:val="0"/>
        <w:spacing w:line="360" w:lineRule="auto"/>
        <w:outlineLvl w:val="1"/>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3.2、本项目实行统一折扣率报价方式。最终根据各项服务项目（内容）、工作量及其所对应的中标折扣率下浮后的单价进行结算。结算单价=单价最高限价*中标折扣率。（折扣率小数点后最多保留两位，第三位四舍五入）</w:t>
      </w:r>
    </w:p>
    <w:p w14:paraId="33D8E063">
      <w:pPr>
        <w:keepNext w:val="0"/>
        <w:keepLines w:val="0"/>
        <w:pageBreakBefore w:val="0"/>
        <w:kinsoku/>
        <w:wordWrap/>
        <w:overflowPunct/>
        <w:topLinePunct w:val="0"/>
        <w:bidi w:val="0"/>
        <w:spacing w:line="360" w:lineRule="auto"/>
        <w:outlineLvl w:val="1"/>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▲3.3、投标折扣率大于100%或小于0%或未填写的，作无效标处理。</w:t>
      </w:r>
    </w:p>
    <w:p w14:paraId="66330708">
      <w:pPr>
        <w:keepNext w:val="0"/>
        <w:keepLines w:val="0"/>
        <w:pageBreakBefore w:val="0"/>
        <w:shd w:val="clear" w:color="auto" w:fill="auto"/>
        <w:kinsoku/>
        <w:wordWrap w:val="0"/>
        <w:overflowPunct/>
        <w:topLinePunct w:val="0"/>
        <w:bidi w:val="0"/>
        <w:snapToGrid w:val="0"/>
        <w:spacing w:line="360" w:lineRule="auto"/>
        <w:jc w:val="both"/>
        <w:rPr>
          <w:rFonts w:hint="eastAsia" w:asciiTheme="minorEastAsia" w:hAnsiTheme="minorEastAsia" w:eastAsiaTheme="minorEastAsia" w:cstheme="minorEastAsia"/>
          <w:color w:val="auto"/>
          <w:sz w:val="22"/>
          <w:szCs w:val="22"/>
          <w:highlight w:val="none"/>
        </w:rPr>
      </w:pPr>
      <w:r>
        <w:rPr>
          <w:rFonts w:hint="eastAsia" w:ascii="宋体" w:hAnsi="宋体" w:eastAsia="宋体" w:cs="宋体"/>
          <w:b w:val="0"/>
          <w:bCs/>
          <w:color w:val="auto"/>
          <w:sz w:val="22"/>
          <w:szCs w:val="22"/>
          <w:highlight w:val="none"/>
          <w:lang w:val="en-US" w:eastAsia="zh-CN"/>
        </w:rPr>
        <w:t>▲3.4、工作量按实际结算，结算按实际工作量*结算单价办理。投标人须现场踏勘考虑风险因素。</w:t>
      </w:r>
      <w:r>
        <w:rPr>
          <w:rFonts w:hint="eastAsia" w:asciiTheme="minorEastAsia" w:hAnsiTheme="minorEastAsia" w:eastAsiaTheme="minorEastAsia" w:cstheme="minorEastAsia"/>
          <w:color w:val="auto"/>
          <w:sz w:val="22"/>
          <w:szCs w:val="22"/>
          <w:highlight w:val="none"/>
          <w:lang w:val="en-US" w:eastAsia="zh-CN"/>
        </w:rPr>
        <w:t>4</w:t>
      </w:r>
      <w:r>
        <w:rPr>
          <w:rFonts w:hint="eastAsia" w:asciiTheme="minorEastAsia" w:hAnsiTheme="minorEastAsia" w:eastAsiaTheme="minorEastAsia" w:cstheme="minorEastAsia"/>
          <w:color w:val="auto"/>
          <w:sz w:val="22"/>
          <w:szCs w:val="22"/>
          <w:highlight w:val="none"/>
        </w:rPr>
        <w:t>、现场条件和现场踏勘</w:t>
      </w:r>
    </w:p>
    <w:p w14:paraId="2B330EC2">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（1）现场具备施工条件。</w:t>
      </w:r>
    </w:p>
    <w:p w14:paraId="625DF824">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（2）投标供应商应自行对</w:t>
      </w:r>
      <w:r>
        <w:rPr>
          <w:rFonts w:hint="eastAsia" w:asciiTheme="minorEastAsia" w:hAnsiTheme="minorEastAsia" w:eastAsiaTheme="minorEastAsia" w:cstheme="minorEastAsia"/>
          <w:color w:val="auto"/>
          <w:sz w:val="22"/>
          <w:szCs w:val="22"/>
          <w:highlight w:val="none"/>
          <w:lang w:eastAsia="zh-CN"/>
        </w:rPr>
        <w:t>项目</w:t>
      </w:r>
      <w:r>
        <w:rPr>
          <w:rFonts w:hint="eastAsia" w:asciiTheme="minorEastAsia" w:hAnsiTheme="minorEastAsia" w:eastAsiaTheme="minorEastAsia" w:cstheme="minorEastAsia"/>
          <w:color w:val="auto"/>
          <w:sz w:val="22"/>
          <w:szCs w:val="22"/>
          <w:highlight w:val="none"/>
        </w:rPr>
        <w:t>现场和周围环境进行踏勘和了解，以获取有关编制投标文件和签署合同所需的各种资料，并应充分考虑影响本报价的因素、预计实施过程中各种不利因素，由此可能发生的费用均由投标供应商考虑并包含在投标报价中。中标后，投标供应商不得再以不完全了解现场情况等为理由而提出额外付款或延长工期等要求，若有此类要求，采购人将不作任何答复与考虑，投标供应商应承担现场踏勘的责任和风险，踏勘现场的费用由投标供应商自行承担。</w:t>
      </w:r>
    </w:p>
    <w:p w14:paraId="3C699A75">
      <w:pPr>
        <w:keepNext w:val="0"/>
        <w:keepLines w:val="0"/>
        <w:pageBreakBefore w:val="0"/>
        <w:shd w:val="clear" w:color="auto" w:fill="auto"/>
        <w:kinsoku/>
        <w:wordWrap w:val="0"/>
        <w:overflowPunct/>
        <w:topLinePunct w:val="0"/>
        <w:bidi w:val="0"/>
        <w:snapToGrid w:val="0"/>
        <w:spacing w:line="360" w:lineRule="auto"/>
        <w:jc w:val="both"/>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t>5</w:t>
      </w:r>
      <w:r>
        <w:rPr>
          <w:rFonts w:hint="eastAsia" w:asciiTheme="minorEastAsia" w:hAnsiTheme="minorEastAsia" w:eastAsiaTheme="minorEastAsia" w:cstheme="minorEastAsia"/>
          <w:b/>
          <w:bCs/>
          <w:color w:val="auto"/>
          <w:sz w:val="22"/>
          <w:szCs w:val="22"/>
          <w:highlight w:val="none"/>
        </w:rPr>
        <w:t>、工期</w:t>
      </w:r>
      <w:r>
        <w:rPr>
          <w:rFonts w:hint="eastAsia" w:asciiTheme="minorEastAsia" w:hAnsiTheme="minorEastAsia" w:eastAsiaTheme="minorEastAsia" w:cstheme="minorEastAsia"/>
          <w:b/>
          <w:bCs/>
          <w:color w:val="auto"/>
          <w:sz w:val="22"/>
          <w:szCs w:val="22"/>
          <w:highlight w:val="none"/>
          <w:lang w:eastAsia="zh-CN"/>
        </w:rPr>
        <w:t>、</w:t>
      </w:r>
      <w:r>
        <w:rPr>
          <w:rFonts w:hint="eastAsia" w:asciiTheme="minorEastAsia" w:hAnsiTheme="minorEastAsia" w:eastAsiaTheme="minorEastAsia" w:cstheme="minorEastAsia"/>
          <w:b/>
          <w:bCs/>
          <w:color w:val="auto"/>
          <w:sz w:val="22"/>
          <w:szCs w:val="22"/>
          <w:highlight w:val="none"/>
          <w:lang w:val="en-US" w:eastAsia="zh-CN"/>
        </w:rPr>
        <w:t>人员、到位率及违约责任</w:t>
      </w:r>
    </w:p>
    <w:p w14:paraId="452AAFC2">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b/>
          <w:bCs/>
          <w:color w:val="auto"/>
          <w:sz w:val="22"/>
          <w:szCs w:val="22"/>
          <w:highlight w:val="none"/>
          <w:u w:val="none"/>
          <w:lang w:val="en-US" w:eastAsia="zh-CN"/>
        </w:rPr>
      </w:pPr>
      <w:r>
        <w:rPr>
          <w:rFonts w:hint="eastAsia" w:asciiTheme="minorEastAsia" w:hAnsiTheme="minorEastAsia" w:eastAsiaTheme="minorEastAsia" w:cstheme="minorEastAsia"/>
          <w:color w:val="auto"/>
          <w:sz w:val="22"/>
          <w:szCs w:val="22"/>
          <w:highlight w:val="none"/>
          <w:u w:val="none"/>
        </w:rPr>
        <w:t>1.</w:t>
      </w:r>
      <w:r>
        <w:rPr>
          <w:rFonts w:hint="eastAsia" w:asciiTheme="minorEastAsia" w:hAnsiTheme="minorEastAsia" w:eastAsiaTheme="minorEastAsia" w:cstheme="minorEastAsia"/>
          <w:b/>
          <w:bCs/>
          <w:color w:val="auto"/>
          <w:sz w:val="22"/>
          <w:szCs w:val="22"/>
          <w:highlight w:val="none"/>
          <w:u w:val="none"/>
        </w:rPr>
        <w:t>工期要求：</w:t>
      </w:r>
      <w:r>
        <w:rPr>
          <w:rFonts w:hint="eastAsia" w:asciiTheme="minorEastAsia" w:hAnsiTheme="minorEastAsia" w:eastAsiaTheme="minorEastAsia" w:cstheme="minorEastAsia"/>
          <w:b/>
          <w:bCs/>
          <w:color w:val="auto"/>
          <w:sz w:val="22"/>
          <w:szCs w:val="22"/>
          <w:highlight w:val="none"/>
          <w:u w:val="single"/>
          <w:lang w:val="en-US" w:eastAsia="zh-CN"/>
        </w:rPr>
        <w:t>150</w:t>
      </w:r>
      <w:r>
        <w:rPr>
          <w:rFonts w:hint="eastAsia" w:asciiTheme="minorEastAsia" w:hAnsiTheme="minorEastAsia" w:eastAsiaTheme="minorEastAsia" w:cstheme="minorEastAsia"/>
          <w:b/>
          <w:bCs/>
          <w:color w:val="auto"/>
          <w:sz w:val="22"/>
          <w:szCs w:val="22"/>
          <w:highlight w:val="none"/>
          <w:u w:val="none"/>
        </w:rPr>
        <w:t>日历天内完工并通过验收，开工日期以采购人发出通知为准。</w:t>
      </w:r>
    </w:p>
    <w:p w14:paraId="576C0169">
      <w:pPr>
        <w:keepNext w:val="0"/>
        <w:keepLines w:val="0"/>
        <w:pageBreakBefore w:val="0"/>
        <w:shd w:val="clear" w:color="auto" w:fill="auto"/>
        <w:kinsoku/>
        <w:wordWrap w:val="0"/>
        <w:overflowPunct/>
        <w:topLinePunct w:val="0"/>
        <w:bidi w:val="0"/>
        <w:snapToGrid w:val="0"/>
        <w:spacing w:line="360" w:lineRule="auto"/>
        <w:ind w:firstLine="442" w:firstLineChars="200"/>
        <w:jc w:val="both"/>
        <w:rPr>
          <w:rFonts w:hint="default" w:asciiTheme="minorEastAsia" w:hAnsiTheme="minorEastAsia" w:eastAsiaTheme="minorEastAsia" w:cstheme="minorEastAsia"/>
          <w:b/>
          <w:bCs/>
          <w:color w:val="auto"/>
          <w:sz w:val="22"/>
          <w:szCs w:val="22"/>
          <w:highlight w:val="none"/>
          <w:u w:val="single"/>
          <w:lang w:val="en-US" w:eastAsia="zh-CN"/>
        </w:rPr>
      </w:pPr>
      <w:r>
        <w:rPr>
          <w:rFonts w:hint="eastAsia" w:asciiTheme="minorEastAsia" w:hAnsiTheme="minorEastAsia" w:eastAsiaTheme="minorEastAsia" w:cstheme="minorEastAsia"/>
          <w:b/>
          <w:bCs/>
          <w:color w:val="auto"/>
          <w:sz w:val="22"/>
          <w:szCs w:val="22"/>
          <w:highlight w:val="none"/>
          <w:u w:val="single"/>
          <w:lang w:val="en-US" w:eastAsia="zh-CN"/>
        </w:rPr>
        <w:t>2.▲人员要求：拟派项目负责人1人，技术负责人1人，主要管理人员由供应商自行委派。</w:t>
      </w:r>
    </w:p>
    <w:p w14:paraId="1218730A">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.如中标供应商无正当理由而导致延期，经协商无效,采购人有权追究中标供应商的违约责任。延期违约责任按每延期一天向采购人支付</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000元，如果超出合同规定期限30天，则采购人可以终止合同，并有权没收其履约保证金。</w:t>
      </w:r>
    </w:p>
    <w:p w14:paraId="6FE57E9C">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4</w:t>
      </w:r>
      <w:r>
        <w:rPr>
          <w:rFonts w:hint="eastAsia" w:asciiTheme="minorEastAsia" w:hAnsiTheme="minorEastAsia" w:eastAsiaTheme="minorEastAsia" w:cstheme="minorEastAsia"/>
          <w:color w:val="auto"/>
          <w:sz w:val="22"/>
          <w:szCs w:val="22"/>
          <w:highlight w:val="none"/>
        </w:rPr>
        <w:t>.从开工之日起5天没有进场施工的，视中标中标方自动放弃，采购人有权没收其履约保证金并上报监管处处罚。</w:t>
      </w:r>
    </w:p>
    <w:p w14:paraId="1516FA4E">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施工期间，项目负责人到位要求每月带班时间不少于当月施工时间的80%，因故需要离开建设项目施工现场时，应向建设单位书面请假，经批准后方可离开，离开期间应委托相关负责人负责其外出时的日常工作。未经批准或擅自离岗，按1000元/日处以违约金，不足一天按一天计。一旦达到合同价的3%，采购人可考虑终止合同，也可要求承包人继续履行合同，但承包人应赔偿采购人因此而导致的全部经济损失。</w:t>
      </w:r>
    </w:p>
    <w:p w14:paraId="134D2C16">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6.主要施工管理人员未经批准，擅自离开，每少一天承担500元/日人民币违约金，不足一天按一天计。一旦达到合同价的3%，采购人可考虑终止合同，也可要求承包人继续履行合同，但承包人应赔偿采购人因此而导致的全部经济损失。</w:t>
      </w:r>
    </w:p>
    <w:p w14:paraId="309BA410">
      <w:pPr>
        <w:keepNext w:val="0"/>
        <w:keepLines w:val="0"/>
        <w:pageBreakBefore w:val="0"/>
        <w:shd w:val="clear" w:color="auto" w:fill="auto"/>
        <w:kinsoku/>
        <w:wordWrap w:val="0"/>
        <w:overflowPunct/>
        <w:topLinePunct w:val="0"/>
        <w:bidi w:val="0"/>
        <w:snapToGrid w:val="0"/>
        <w:spacing w:line="360" w:lineRule="auto"/>
        <w:jc w:val="both"/>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lang w:val="en-US" w:eastAsia="zh-CN"/>
        </w:rPr>
        <w:t>6</w:t>
      </w:r>
      <w:r>
        <w:rPr>
          <w:rFonts w:hint="eastAsia" w:asciiTheme="minorEastAsia" w:hAnsiTheme="minorEastAsia" w:eastAsiaTheme="minorEastAsia" w:cstheme="minorEastAsia"/>
          <w:b/>
          <w:bCs/>
          <w:color w:val="auto"/>
          <w:sz w:val="22"/>
          <w:szCs w:val="22"/>
          <w:highlight w:val="none"/>
        </w:rPr>
        <w:t>、质量及保修要求</w:t>
      </w:r>
    </w:p>
    <w:p w14:paraId="561AB5AA">
      <w:pPr>
        <w:keepNext w:val="0"/>
        <w:keepLines w:val="0"/>
        <w:pageBreakBefore w:val="0"/>
        <w:shd w:val="clear" w:color="auto" w:fill="auto"/>
        <w:kinsoku/>
        <w:wordWrap w:val="0"/>
        <w:overflowPunct/>
        <w:topLinePunct w:val="0"/>
        <w:bidi w:val="0"/>
        <w:snapToGrid w:val="0"/>
        <w:spacing w:line="360" w:lineRule="auto"/>
        <w:ind w:firstLine="442" w:firstLineChars="200"/>
        <w:jc w:val="both"/>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1）质量标准</w:t>
      </w:r>
      <w:r>
        <w:rPr>
          <w:rFonts w:hint="eastAsia" w:asciiTheme="minorEastAsia" w:hAnsiTheme="minorEastAsia" w:eastAsiaTheme="minorEastAsia" w:cstheme="minorEastAsia"/>
          <w:b/>
          <w:bCs/>
          <w:color w:val="auto"/>
          <w:sz w:val="22"/>
          <w:szCs w:val="22"/>
          <w:highlight w:val="none"/>
          <w:lang w:eastAsia="zh-CN"/>
        </w:rPr>
        <w:t>：项目</w:t>
      </w:r>
      <w:r>
        <w:rPr>
          <w:rFonts w:hint="eastAsia" w:asciiTheme="minorEastAsia" w:hAnsiTheme="minorEastAsia" w:eastAsiaTheme="minorEastAsia" w:cstheme="minorEastAsia"/>
          <w:b/>
          <w:bCs/>
          <w:color w:val="auto"/>
          <w:sz w:val="22"/>
          <w:szCs w:val="22"/>
          <w:highlight w:val="none"/>
        </w:rPr>
        <w:t>质量符合国家规定的验收合格标准，一次性验收合格。</w:t>
      </w:r>
    </w:p>
    <w:p w14:paraId="4F2B64A9">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中标单位必须严格按照有关现行施工规范精心组织施工，严格把好各道施工工序的质量关，杜绝</w:t>
      </w:r>
      <w:r>
        <w:rPr>
          <w:rFonts w:hint="eastAsia" w:asciiTheme="minorEastAsia" w:hAnsiTheme="minorEastAsia" w:eastAsiaTheme="minorEastAsia" w:cstheme="minorEastAsia"/>
          <w:color w:val="auto"/>
          <w:sz w:val="22"/>
          <w:szCs w:val="22"/>
          <w:highlight w:val="none"/>
          <w:lang w:eastAsia="zh-CN"/>
        </w:rPr>
        <w:t>项目</w:t>
      </w:r>
      <w:r>
        <w:rPr>
          <w:rFonts w:hint="eastAsia" w:asciiTheme="minorEastAsia" w:hAnsiTheme="minorEastAsia" w:eastAsiaTheme="minorEastAsia" w:cstheme="minorEastAsia"/>
          <w:color w:val="auto"/>
          <w:sz w:val="22"/>
          <w:szCs w:val="22"/>
          <w:highlight w:val="none"/>
        </w:rPr>
        <w:t>质量事故。</w:t>
      </w:r>
    </w:p>
    <w:p w14:paraId="1E396EF6">
      <w:pPr>
        <w:keepNext w:val="0"/>
        <w:keepLines w:val="0"/>
        <w:pageBreakBefore w:val="0"/>
        <w:shd w:val="clear" w:color="auto" w:fill="auto"/>
        <w:kinsoku/>
        <w:wordWrap w:val="0"/>
        <w:overflowPunct/>
        <w:topLinePunct w:val="0"/>
        <w:bidi w:val="0"/>
        <w:snapToGrid w:val="0"/>
        <w:spacing w:line="360" w:lineRule="auto"/>
        <w:ind w:firstLine="442" w:firstLineChars="200"/>
        <w:jc w:val="both"/>
        <w:rPr>
          <w:rFonts w:hint="eastAsia" w:asciiTheme="minorEastAsia" w:hAnsiTheme="minorEastAsia" w:eastAsiaTheme="minorEastAsia" w:cstheme="minorEastAsia"/>
          <w:b/>
          <w:bCs/>
          <w:color w:val="auto"/>
          <w:sz w:val="22"/>
          <w:szCs w:val="22"/>
          <w:highlight w:val="none"/>
          <w:u w:val="none"/>
        </w:rPr>
      </w:pPr>
      <w:r>
        <w:rPr>
          <w:rFonts w:hint="eastAsia" w:asciiTheme="minorEastAsia" w:hAnsiTheme="minorEastAsia" w:eastAsiaTheme="minorEastAsia" w:cstheme="minorEastAsia"/>
          <w:b/>
          <w:bCs/>
          <w:color w:val="auto"/>
          <w:sz w:val="22"/>
          <w:szCs w:val="22"/>
          <w:highlight w:val="none"/>
          <w:u w:val="none"/>
        </w:rPr>
        <w:t>2）质保期：质保期至少2年。质量保修期从项目竣工验收合格之日起计算。</w:t>
      </w:r>
    </w:p>
    <w:p w14:paraId="3D376F2D">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3）保修要求</w:t>
      </w:r>
    </w:p>
    <w:p w14:paraId="4F0E8DD3">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质保期内，在正常运行期间，所发生的产品质量问题，中标供应商应负责解决，免费实行包修、包换、包退直至采购人满意为止。质保期以外或不可抗力因素造成的照明设备损坏，中标供应商应无条件给予维修、交换，适当收取成本费。</w:t>
      </w:r>
    </w:p>
    <w:p w14:paraId="32C7C690">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中标供应商应与采购人签订</w:t>
      </w:r>
      <w:r>
        <w:rPr>
          <w:rFonts w:hint="eastAsia" w:asciiTheme="minorEastAsia" w:hAnsiTheme="minorEastAsia" w:eastAsiaTheme="minorEastAsia" w:cstheme="minorEastAsia"/>
          <w:color w:val="auto"/>
          <w:sz w:val="22"/>
          <w:szCs w:val="22"/>
          <w:highlight w:val="none"/>
          <w:lang w:eastAsia="zh-CN"/>
        </w:rPr>
        <w:t>项目</w:t>
      </w:r>
      <w:r>
        <w:rPr>
          <w:rFonts w:hint="eastAsia" w:asciiTheme="minorEastAsia" w:hAnsiTheme="minorEastAsia" w:eastAsiaTheme="minorEastAsia" w:cstheme="minorEastAsia"/>
          <w:color w:val="auto"/>
          <w:sz w:val="22"/>
          <w:szCs w:val="22"/>
          <w:highlight w:val="none"/>
        </w:rPr>
        <w:t>质量保修书，中标供应商在质量保修期内，按照有关法律、法规、规章的管理规定和双方约定，承担本</w:t>
      </w:r>
      <w:r>
        <w:rPr>
          <w:rFonts w:hint="eastAsia" w:asciiTheme="minorEastAsia" w:hAnsiTheme="minorEastAsia" w:eastAsiaTheme="minorEastAsia" w:cstheme="minorEastAsia"/>
          <w:color w:val="auto"/>
          <w:sz w:val="22"/>
          <w:szCs w:val="22"/>
          <w:highlight w:val="none"/>
          <w:lang w:eastAsia="zh-CN"/>
        </w:rPr>
        <w:t>项目</w:t>
      </w:r>
      <w:r>
        <w:rPr>
          <w:rFonts w:hint="eastAsia" w:asciiTheme="minorEastAsia" w:hAnsiTheme="minorEastAsia" w:eastAsiaTheme="minorEastAsia" w:cstheme="minorEastAsia"/>
          <w:color w:val="auto"/>
          <w:sz w:val="22"/>
          <w:szCs w:val="22"/>
          <w:highlight w:val="none"/>
        </w:rPr>
        <w:t>质量保修责任。中标供应商要对其所提供的施工、材料、设备及其内在</w:t>
      </w:r>
      <w:r>
        <w:rPr>
          <w:rFonts w:hint="eastAsia" w:asciiTheme="minorEastAsia" w:hAnsiTheme="minorEastAsia" w:eastAsiaTheme="minorEastAsia" w:cstheme="minorEastAsia"/>
          <w:color w:val="auto"/>
          <w:sz w:val="22"/>
          <w:szCs w:val="22"/>
          <w:highlight w:val="none"/>
          <w:lang w:eastAsia="zh-CN"/>
        </w:rPr>
        <w:t>项目</w:t>
      </w:r>
      <w:r>
        <w:rPr>
          <w:rFonts w:hint="eastAsia" w:asciiTheme="minorEastAsia" w:hAnsiTheme="minorEastAsia" w:eastAsiaTheme="minorEastAsia" w:cstheme="minorEastAsia"/>
          <w:color w:val="auto"/>
          <w:sz w:val="22"/>
          <w:szCs w:val="22"/>
          <w:highlight w:val="none"/>
        </w:rPr>
        <w:t>质量负全部责任。</w:t>
      </w:r>
    </w:p>
    <w:p w14:paraId="60A6436E">
      <w:pPr>
        <w:pStyle w:val="13"/>
        <w:keepNext w:val="0"/>
        <w:keepLines w:val="0"/>
        <w:pageBreakBefore w:val="0"/>
        <w:shd w:val="clear" w:color="auto" w:fill="auto"/>
        <w:kinsoku/>
        <w:wordWrap w:val="0"/>
        <w:overflowPunct/>
        <w:topLinePunct w:val="0"/>
        <w:bidi w:val="0"/>
        <w:adjustRightInd w:val="0"/>
        <w:snapToGrid w:val="0"/>
        <w:spacing w:line="360" w:lineRule="auto"/>
        <w:ind w:firstLine="48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4）供应商在投标文件中须说明质保期内提供的服务计划。</w:t>
      </w:r>
    </w:p>
    <w:p w14:paraId="7C9139EE">
      <w:pPr>
        <w:keepNext w:val="0"/>
        <w:keepLines w:val="0"/>
        <w:pageBreakBefore w:val="0"/>
        <w:shd w:val="clear" w:color="auto" w:fill="auto"/>
        <w:kinsoku/>
        <w:wordWrap w:val="0"/>
        <w:overflowPunct/>
        <w:topLinePunct w:val="0"/>
        <w:bidi w:val="0"/>
        <w:snapToGrid w:val="0"/>
        <w:spacing w:line="360" w:lineRule="auto"/>
        <w:jc w:val="both"/>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lang w:val="en-US" w:eastAsia="zh-CN"/>
        </w:rPr>
        <w:t>7</w:t>
      </w:r>
      <w:r>
        <w:rPr>
          <w:rFonts w:hint="eastAsia" w:asciiTheme="minorEastAsia" w:hAnsiTheme="minorEastAsia" w:eastAsiaTheme="minorEastAsia" w:cstheme="minorEastAsia"/>
          <w:b/>
          <w:bCs/>
          <w:color w:val="auto"/>
          <w:sz w:val="22"/>
          <w:szCs w:val="22"/>
          <w:highlight w:val="none"/>
        </w:rPr>
        <w:t>、材料的供应方式及要求</w:t>
      </w:r>
    </w:p>
    <w:p w14:paraId="4D5F3BB5">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1）项目所需材料必须符合国家标准，供应商负责采购，采购前提供样品并经采购方确定。</w:t>
      </w:r>
    </w:p>
    <w:p w14:paraId="3B24D897">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2）材料须响应本招标文件要求并详细编制各项主要用材的清单及说明。</w:t>
      </w:r>
    </w:p>
    <w:p w14:paraId="168E0B89">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3）材料进场需报验，不合格材料不得进入施工现场。如果出现原材料检验不合格的情况，所有责任由中标供应商自行承担，并及时更换为符合要求的材料。</w:t>
      </w:r>
    </w:p>
    <w:p w14:paraId="5561A01C">
      <w:pPr>
        <w:keepNext w:val="0"/>
        <w:keepLines w:val="0"/>
        <w:pageBreakBefore w:val="0"/>
        <w:shd w:val="clear" w:color="auto" w:fill="auto"/>
        <w:kinsoku/>
        <w:wordWrap w:val="0"/>
        <w:overflowPunct/>
        <w:topLinePunct w:val="0"/>
        <w:bidi w:val="0"/>
        <w:snapToGrid w:val="0"/>
        <w:spacing w:line="360" w:lineRule="auto"/>
        <w:jc w:val="both"/>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lang w:val="en-US" w:eastAsia="zh-CN"/>
        </w:rPr>
        <w:t>8</w:t>
      </w:r>
      <w:r>
        <w:rPr>
          <w:rFonts w:hint="eastAsia" w:asciiTheme="minorEastAsia" w:hAnsiTheme="minorEastAsia" w:eastAsiaTheme="minorEastAsia" w:cstheme="minorEastAsia"/>
          <w:b/>
          <w:bCs/>
          <w:color w:val="auto"/>
          <w:sz w:val="22"/>
          <w:szCs w:val="22"/>
          <w:highlight w:val="none"/>
        </w:rPr>
        <w:t>、报价</w:t>
      </w:r>
    </w:p>
    <w:p w14:paraId="25E4E209">
      <w:pPr>
        <w:keepNext w:val="0"/>
        <w:keepLines w:val="0"/>
        <w:pageBreakBefore w:val="0"/>
        <w:shd w:val="clear" w:color="auto" w:fill="auto"/>
        <w:kinsoku/>
        <w:wordWrap w:val="0"/>
        <w:overflowPunct/>
        <w:topLinePunct w:val="0"/>
        <w:bidi w:val="0"/>
        <w:snapToGrid w:val="0"/>
        <w:spacing w:line="360" w:lineRule="auto"/>
        <w:ind w:firstLine="442"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z w:val="22"/>
          <w:szCs w:val="22"/>
          <w:highlight w:val="none"/>
        </w:rPr>
        <w:t>1</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b/>
          <w:bCs/>
          <w:color w:val="auto"/>
          <w:kern w:val="2"/>
          <w:sz w:val="22"/>
          <w:highlight w:val="none"/>
          <w:u w:val="single"/>
        </w:rPr>
        <w:t>根据</w:t>
      </w:r>
      <w:r>
        <w:rPr>
          <w:rFonts w:hint="eastAsia" w:asciiTheme="minorEastAsia" w:hAnsiTheme="minorEastAsia" w:eastAsiaTheme="minorEastAsia" w:cstheme="minorEastAsia"/>
          <w:b/>
          <w:bCs/>
          <w:color w:val="auto"/>
          <w:kern w:val="2"/>
          <w:sz w:val="22"/>
          <w:highlight w:val="none"/>
          <w:u w:val="single"/>
          <w:lang w:val="en-US" w:eastAsia="zh-CN"/>
        </w:rPr>
        <w:t>采购清单</w:t>
      </w:r>
      <w:r>
        <w:rPr>
          <w:rFonts w:hint="eastAsia" w:asciiTheme="minorEastAsia" w:hAnsiTheme="minorEastAsia" w:eastAsiaTheme="minorEastAsia" w:cstheme="minorEastAsia"/>
          <w:b/>
          <w:bCs/>
          <w:color w:val="auto"/>
          <w:kern w:val="2"/>
          <w:sz w:val="22"/>
          <w:highlight w:val="none"/>
          <w:u w:val="single"/>
        </w:rPr>
        <w:t>及现场勘察进行报价，报价采用折扣率方式</w:t>
      </w:r>
      <w:r>
        <w:rPr>
          <w:rFonts w:hint="eastAsia" w:asciiTheme="minorEastAsia" w:hAnsiTheme="minorEastAsia" w:eastAsiaTheme="minorEastAsia" w:cstheme="minorEastAsia"/>
          <w:b/>
          <w:bCs/>
          <w:color w:val="auto"/>
          <w:kern w:val="2"/>
          <w:sz w:val="22"/>
          <w:highlight w:val="none"/>
          <w:u w:val="single"/>
          <w:lang w:eastAsia="zh-CN"/>
        </w:rPr>
        <w:t>（</w:t>
      </w:r>
      <w:r>
        <w:rPr>
          <w:rFonts w:hint="eastAsia" w:asciiTheme="minorEastAsia" w:hAnsiTheme="minorEastAsia" w:eastAsiaTheme="minorEastAsia" w:cstheme="minorEastAsia"/>
          <w:b/>
          <w:bCs/>
          <w:color w:val="auto"/>
          <w:kern w:val="2"/>
          <w:sz w:val="22"/>
          <w:highlight w:val="none"/>
          <w:u w:val="single"/>
          <w:lang w:val="en-US" w:eastAsia="zh-CN"/>
        </w:rPr>
        <w:t>如下浮20%，投标折扣率填写80%</w:t>
      </w:r>
      <w:r>
        <w:rPr>
          <w:rFonts w:hint="eastAsia" w:asciiTheme="minorEastAsia" w:hAnsiTheme="minorEastAsia" w:eastAsiaTheme="minorEastAsia" w:cstheme="minorEastAsia"/>
          <w:b/>
          <w:bCs/>
          <w:color w:val="auto"/>
          <w:kern w:val="2"/>
          <w:sz w:val="22"/>
          <w:highlight w:val="none"/>
          <w:u w:val="single"/>
          <w:lang w:eastAsia="zh-CN"/>
        </w:rPr>
        <w:t>）</w:t>
      </w:r>
      <w:r>
        <w:rPr>
          <w:rFonts w:hint="eastAsia" w:asciiTheme="minorEastAsia" w:hAnsiTheme="minorEastAsia" w:eastAsiaTheme="minorEastAsia" w:cstheme="minorEastAsia"/>
          <w:b/>
          <w:bCs/>
          <w:color w:val="auto"/>
          <w:kern w:val="2"/>
          <w:sz w:val="22"/>
          <w:highlight w:val="none"/>
          <w:u w:val="single"/>
        </w:rPr>
        <w:t>，即合同价=清单各项综合单价*中标折扣率，中标折扣率作为今后结算的依据。</w:t>
      </w:r>
    </w:p>
    <w:p w14:paraId="40790CE7">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）清单未描述，但规范有要求的，投标单位不得另外收取相关费用。</w:t>
      </w:r>
    </w:p>
    <w:p w14:paraId="36E349CE">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3）清单外增加的项，在结算过程中应重新组价，单价应按相应专业定额及同期信息价计算。组价依据按照平阳县信息价、温州市信息价、浙江省信息价、市场询价的顺序进行组价。结算金额按组价后金额*中标折扣率进行结算。</w:t>
      </w:r>
    </w:p>
    <w:p w14:paraId="602F5EBF">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4</w:t>
      </w:r>
      <w:r>
        <w:rPr>
          <w:rFonts w:hint="eastAsia" w:asciiTheme="minorEastAsia" w:hAnsiTheme="minorEastAsia" w:eastAsiaTheme="minorEastAsia" w:cstheme="minorEastAsia"/>
          <w:color w:val="auto"/>
          <w:sz w:val="22"/>
          <w:szCs w:val="22"/>
          <w:highlight w:val="none"/>
        </w:rPr>
        <w:t>）本项目水电费由中标方承担。</w:t>
      </w:r>
    </w:p>
    <w:p w14:paraId="094271E0">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）施工过程中供应商应保护好公共设施，投标单位需在报价中考虑。</w:t>
      </w:r>
    </w:p>
    <w:p w14:paraId="304780A7">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6</w:t>
      </w:r>
      <w:r>
        <w:rPr>
          <w:rFonts w:hint="eastAsia" w:asciiTheme="minorEastAsia" w:hAnsiTheme="minorEastAsia" w:eastAsiaTheme="minorEastAsia" w:cstheme="minorEastAsia"/>
          <w:color w:val="auto"/>
          <w:sz w:val="22"/>
          <w:szCs w:val="22"/>
          <w:highlight w:val="none"/>
        </w:rPr>
        <w:t>）现场勘查。</w:t>
      </w:r>
    </w:p>
    <w:p w14:paraId="37B8EE02">
      <w:pPr>
        <w:keepNext w:val="0"/>
        <w:keepLines w:val="0"/>
        <w:pageBreakBefore w:val="0"/>
        <w:widowControl w:val="0"/>
        <w:numPr>
          <w:ilvl w:val="0"/>
          <w:numId w:val="0"/>
        </w:numPr>
        <w:shd w:val="clear" w:color="auto" w:fill="auto"/>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color w:val="auto"/>
          <w:kern w:val="2"/>
          <w:sz w:val="22"/>
          <w:szCs w:val="22"/>
          <w:highlight w:val="none"/>
          <w:lang w:val="en-US" w:eastAsia="zh-CN"/>
        </w:rPr>
      </w:pPr>
      <w:r>
        <w:rPr>
          <w:rFonts w:hint="eastAsia" w:asciiTheme="minorEastAsia" w:hAnsiTheme="minorEastAsia" w:eastAsiaTheme="minorEastAsia" w:cstheme="minorEastAsia"/>
          <w:b/>
          <w:bCs/>
          <w:color w:val="auto"/>
          <w:kern w:val="2"/>
          <w:sz w:val="22"/>
          <w:szCs w:val="22"/>
          <w:highlight w:val="none"/>
          <w:lang w:val="en-US" w:eastAsia="zh-CN"/>
        </w:rPr>
        <w:t>9、支付方式：</w:t>
      </w:r>
    </w:p>
    <w:p w14:paraId="337DD8E0">
      <w:pPr>
        <w:keepNext w:val="0"/>
        <w:keepLines w:val="0"/>
        <w:pageBreakBefore w:val="0"/>
        <w:widowControl w:val="0"/>
        <w:shd w:val="clear" w:color="auto" w:fill="auto"/>
        <w:kinsoku/>
        <w:wordWrap w:val="0"/>
        <w:overflowPunct/>
        <w:topLinePunct w:val="0"/>
        <w:autoSpaceDE w:val="0"/>
        <w:autoSpaceDN w:val="0"/>
        <w:bidi w:val="0"/>
        <w:adjustRightInd w:val="0"/>
        <w:spacing w:line="360" w:lineRule="auto"/>
        <w:ind w:left="0" w:leftChars="0" w:firstLine="501" w:firstLineChars="228"/>
        <w:jc w:val="both"/>
        <w:rPr>
          <w:rFonts w:hint="eastAsia" w:asciiTheme="minorEastAsia" w:hAnsiTheme="minorEastAsia" w:eastAsiaTheme="minorEastAsia" w:cstheme="minorEastAsia"/>
          <w:b w:val="0"/>
          <w:bCs w:val="0"/>
          <w:color w:val="auto"/>
          <w:kern w:val="2"/>
          <w:sz w:val="22"/>
          <w:szCs w:val="22"/>
          <w:highlight w:val="none"/>
          <w:lang w:val="en-US" w:eastAsia="zh-CN"/>
        </w:rPr>
      </w:pPr>
      <w:r>
        <w:rPr>
          <w:rFonts w:hint="eastAsia" w:asciiTheme="minorEastAsia" w:hAnsiTheme="minorEastAsia" w:eastAsiaTheme="minorEastAsia" w:cstheme="minorEastAsia"/>
          <w:b w:val="0"/>
          <w:bCs w:val="0"/>
          <w:color w:val="auto"/>
          <w:kern w:val="2"/>
          <w:sz w:val="22"/>
          <w:szCs w:val="22"/>
          <w:highlight w:val="none"/>
          <w:lang w:val="en-US" w:eastAsia="zh-CN"/>
        </w:rPr>
        <w:t>（1）履约保证金：合同签订后7个工作日内，供应商向采购人支付合同总价（无总价的以采购预算为准）1%的履约保证金（转账或汇票或保函等非现金方式）。中标人不能按期保质保量完成本项目服务，除承担相关责任外，采购人可相应没收履约保证金。（保函应满足以下几个条件：①为无条件保函：即在供应商没有实施合同或者未履行合同义务时，招标人不需要出具任何证明和理由，只要看到供应商违约，就可对保函进行收兑；②保函期限：自合同生效之日起至合同履约完毕之日止；③如果由于银行、保险公司要求分期出具保函的，则在前一份保函有效期满之日2个月前必须重新出具相同内容的保函。）</w:t>
      </w:r>
    </w:p>
    <w:p w14:paraId="79E3A3A1">
      <w:pPr>
        <w:keepNext w:val="0"/>
        <w:keepLines w:val="0"/>
        <w:pageBreakBefore w:val="0"/>
        <w:widowControl w:val="0"/>
        <w:shd w:val="clear" w:color="auto" w:fill="auto"/>
        <w:kinsoku/>
        <w:wordWrap w:val="0"/>
        <w:overflowPunct/>
        <w:topLinePunct w:val="0"/>
        <w:autoSpaceDE w:val="0"/>
        <w:autoSpaceDN w:val="0"/>
        <w:bidi w:val="0"/>
        <w:adjustRightInd w:val="0"/>
        <w:spacing w:line="360" w:lineRule="auto"/>
        <w:ind w:left="0" w:leftChars="0" w:firstLine="501" w:firstLineChars="228"/>
        <w:jc w:val="both"/>
        <w:rPr>
          <w:rFonts w:hint="eastAsia" w:asciiTheme="minorEastAsia" w:hAnsiTheme="minorEastAsia" w:eastAsiaTheme="minorEastAsia" w:cstheme="minorEastAsia"/>
          <w:b w:val="0"/>
          <w:bCs w:val="0"/>
          <w:color w:val="auto"/>
          <w:kern w:val="2"/>
          <w:sz w:val="22"/>
          <w:szCs w:val="22"/>
          <w:highlight w:val="none"/>
          <w:lang w:val="en-US" w:eastAsia="zh-CN"/>
        </w:rPr>
      </w:pPr>
      <w:r>
        <w:rPr>
          <w:rFonts w:hint="eastAsia" w:asciiTheme="minorEastAsia" w:hAnsiTheme="minorEastAsia" w:eastAsiaTheme="minorEastAsia" w:cstheme="minorEastAsia"/>
          <w:b w:val="0"/>
          <w:bCs w:val="0"/>
          <w:color w:val="auto"/>
          <w:kern w:val="2"/>
          <w:sz w:val="22"/>
          <w:szCs w:val="22"/>
          <w:highlight w:val="none"/>
          <w:lang w:val="en-US" w:eastAsia="zh-CN"/>
        </w:rPr>
        <w:t>（2）合同签订后，采购人支付合同金额10%的预付款，中标供应商项目负责人等主要施工管理人员到位及主要施工机械设备进场后，采购人支付合同金额20%的预付款，共计合同金额30%的预付款。预付款在前两期进度款支付时等比例扣回。（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预付款应在合同生效以及具备实施条件后7个工作日内支付。）</w:t>
      </w:r>
    </w:p>
    <w:p w14:paraId="613B8F8C">
      <w:pPr>
        <w:keepNext w:val="0"/>
        <w:keepLines w:val="0"/>
        <w:pageBreakBefore w:val="0"/>
        <w:widowControl w:val="0"/>
        <w:shd w:val="clear" w:color="auto" w:fill="auto"/>
        <w:kinsoku/>
        <w:wordWrap w:val="0"/>
        <w:overflowPunct/>
        <w:topLinePunct w:val="0"/>
        <w:autoSpaceDE w:val="0"/>
        <w:autoSpaceDN w:val="0"/>
        <w:bidi w:val="0"/>
        <w:adjustRightInd w:val="0"/>
        <w:spacing w:line="360" w:lineRule="auto"/>
        <w:ind w:firstLine="440" w:firstLineChars="200"/>
        <w:jc w:val="both"/>
        <w:rPr>
          <w:rFonts w:hint="eastAsia" w:ascii="宋体" w:hAnsi="宋体" w:eastAsia="宋体" w:cs="宋体"/>
          <w:b w:val="0"/>
          <w:bCs w:val="0"/>
          <w:color w:val="000000" w:themeColor="text1"/>
          <w:kern w:val="2"/>
          <w:sz w:val="22"/>
          <w:szCs w:val="22"/>
          <w:highlight w:val="none"/>
          <w:lang w:val="en-US" w:eastAsia="zh-CN"/>
          <w14:textFill>
            <w14:solidFill>
              <w14:schemeClr w14:val="tx1"/>
            </w14:solidFill>
          </w14:textFill>
        </w:rPr>
      </w:pPr>
      <w:r>
        <w:rPr>
          <w:rFonts w:hint="eastAsia" w:ascii="宋体" w:hAnsi="宋体" w:cs="宋体"/>
          <w:b w:val="0"/>
          <w:bCs w:val="0"/>
          <w:color w:val="000000" w:themeColor="text1"/>
          <w:kern w:val="2"/>
          <w:sz w:val="22"/>
          <w:szCs w:val="22"/>
          <w:highlight w:val="none"/>
          <w:lang w:val="en-US" w:eastAsia="zh-CN"/>
          <w14:textFill>
            <w14:solidFill>
              <w14:schemeClr w14:val="tx1"/>
            </w14:solidFill>
          </w14:textFill>
        </w:rPr>
        <w:t>（</w:t>
      </w:r>
      <w:r>
        <w:rPr>
          <w:rFonts w:hint="eastAsia" w:ascii="宋体" w:hAnsi="宋体" w:eastAsia="宋体" w:cs="宋体"/>
          <w:b w:val="0"/>
          <w:bCs w:val="0"/>
          <w:color w:val="000000" w:themeColor="text1"/>
          <w:kern w:val="2"/>
          <w:sz w:val="22"/>
          <w:szCs w:val="22"/>
          <w:highlight w:val="none"/>
          <w:lang w:val="en-US" w:eastAsia="zh-CN"/>
          <w14:textFill>
            <w14:solidFill>
              <w14:schemeClr w14:val="tx1"/>
            </w14:solidFill>
          </w14:textFill>
        </w:rPr>
        <w:t>3）设备有监理单位及业主现场清点确认数量及调试完成后支付合同金额的70%。</w:t>
      </w:r>
    </w:p>
    <w:p w14:paraId="77A49080">
      <w:pPr>
        <w:keepNext w:val="0"/>
        <w:keepLines w:val="0"/>
        <w:pageBreakBefore w:val="0"/>
        <w:widowControl w:val="0"/>
        <w:shd w:val="clear" w:color="auto" w:fill="auto"/>
        <w:kinsoku/>
        <w:wordWrap w:val="0"/>
        <w:overflowPunct/>
        <w:topLinePunct w:val="0"/>
        <w:bidi w:val="0"/>
        <w:spacing w:line="360" w:lineRule="auto"/>
        <w:ind w:firstLine="44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2"/>
          <w:szCs w:val="22"/>
          <w:highlight w:val="none"/>
          <w:lang w:val="en-US" w:eastAsia="zh-CN"/>
        </w:rPr>
        <w:t>（4）待项目竣工验收通过后并经第三方造价咨询单位审核结算后支付至结算价款的100%。</w:t>
      </w:r>
    </w:p>
    <w:p w14:paraId="38C3CA77">
      <w:pPr>
        <w:keepNext w:val="0"/>
        <w:keepLines w:val="0"/>
        <w:pageBreakBefore w:val="0"/>
        <w:shd w:val="clear" w:color="auto" w:fill="auto"/>
        <w:kinsoku/>
        <w:wordWrap w:val="0"/>
        <w:overflowPunct/>
        <w:topLinePunct w:val="0"/>
        <w:bidi w:val="0"/>
        <w:spacing w:line="360" w:lineRule="auto"/>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10</w:t>
      </w:r>
      <w:r>
        <w:rPr>
          <w:rFonts w:hint="eastAsia" w:asciiTheme="minorEastAsia" w:hAnsiTheme="minorEastAsia" w:eastAsiaTheme="minorEastAsia" w:cstheme="minorEastAsia"/>
          <w:b/>
          <w:color w:val="auto"/>
          <w:sz w:val="21"/>
          <w:szCs w:val="21"/>
          <w:highlight w:val="none"/>
        </w:rPr>
        <w:t>、验收</w:t>
      </w:r>
    </w:p>
    <w:p w14:paraId="1CDA0345">
      <w:pPr>
        <w:keepNext w:val="0"/>
        <w:keepLines w:val="0"/>
        <w:pageBreakBefore w:val="0"/>
        <w:shd w:val="clear" w:color="auto" w:fill="auto"/>
        <w:kinsoku/>
        <w:wordWrap w:val="0"/>
        <w:overflowPunct/>
        <w:topLinePunct w:val="0"/>
        <w:bidi w:val="0"/>
        <w:spacing w:line="360" w:lineRule="auto"/>
        <w:ind w:firstLine="420" w:firstLineChars="200"/>
        <w:jc w:val="both"/>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（1）履约验收工作由采购人负责。采购人可以根据采购项目具体情况自行组织验收；也可委托采购代理机构组织验收，但委托验收不能免除采购人应当承担的法律责任，</w:t>
      </w:r>
      <w:r>
        <w:rPr>
          <w:rFonts w:hint="eastAsia" w:asciiTheme="minorEastAsia" w:hAnsiTheme="minorEastAsia" w:eastAsiaTheme="minorEastAsia" w:cstheme="minorEastAsia"/>
          <w:bCs/>
          <w:color w:val="auto"/>
          <w:sz w:val="21"/>
          <w:szCs w:val="21"/>
          <w:highlight w:val="none"/>
          <w:lang w:val="en-US" w:eastAsia="zh-CN"/>
        </w:rPr>
        <w:t>验收产生的费用包含在投标报价中，由中标供应商支付</w:t>
      </w:r>
      <w:r>
        <w:rPr>
          <w:rFonts w:hint="eastAsia" w:asciiTheme="minorEastAsia" w:hAnsiTheme="minorEastAsia" w:eastAsiaTheme="minorEastAsia" w:cstheme="minorEastAsia"/>
          <w:bCs/>
          <w:color w:val="auto"/>
          <w:sz w:val="21"/>
          <w:szCs w:val="21"/>
          <w:highlight w:val="none"/>
          <w:lang w:val="zh-CN"/>
        </w:rPr>
        <w:t>。</w:t>
      </w:r>
    </w:p>
    <w:p w14:paraId="1028484F">
      <w:pPr>
        <w:keepNext w:val="0"/>
        <w:keepLines w:val="0"/>
        <w:pageBreakBefore w:val="0"/>
        <w:numPr>
          <w:ilvl w:val="0"/>
          <w:numId w:val="0"/>
        </w:numPr>
        <w:shd w:val="clear" w:color="auto" w:fill="auto"/>
        <w:kinsoku/>
        <w:wordWrap w:val="0"/>
        <w:overflowPunct/>
        <w:topLinePunct w:val="0"/>
        <w:bidi w:val="0"/>
        <w:snapToGrid w:val="0"/>
        <w:spacing w:line="360" w:lineRule="auto"/>
        <w:jc w:val="both"/>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lang w:val="en-US" w:eastAsia="zh-CN"/>
        </w:rPr>
        <w:t>11、</w:t>
      </w:r>
      <w:r>
        <w:rPr>
          <w:rFonts w:hint="eastAsia" w:asciiTheme="minorEastAsia" w:hAnsiTheme="minorEastAsia" w:eastAsiaTheme="minorEastAsia" w:cstheme="minorEastAsia"/>
          <w:b/>
          <w:bCs/>
          <w:color w:val="auto"/>
          <w:sz w:val="22"/>
          <w:szCs w:val="22"/>
          <w:highlight w:val="none"/>
        </w:rPr>
        <w:t>养护要求</w:t>
      </w:r>
    </w:p>
    <w:p w14:paraId="6B0C022A">
      <w:pPr>
        <w:keepNext w:val="0"/>
        <w:keepLines w:val="0"/>
        <w:pageBreakBefore w:val="0"/>
        <w:shd w:val="clear" w:color="auto" w:fill="auto"/>
        <w:kinsoku/>
        <w:wordWrap w:val="0"/>
        <w:overflowPunct/>
        <w:topLinePunct w:val="0"/>
        <w:autoSpaceDE w:val="0"/>
        <w:autoSpaceDN w:val="0"/>
        <w:bidi w:val="0"/>
        <w:adjustRightInd w:val="0"/>
        <w:spacing w:line="360" w:lineRule="auto"/>
        <w:ind w:firstLine="440" w:firstLineChars="200"/>
        <w:jc w:val="both"/>
        <w:textAlignment w:val="bottom"/>
        <w:rPr>
          <w:rFonts w:hint="eastAsia" w:asciiTheme="minorEastAsia" w:hAnsiTheme="minorEastAsia" w:eastAsiaTheme="minorEastAsia" w:cstheme="minorEastAsia"/>
          <w:b w:val="0"/>
          <w:bCs/>
          <w:color w:val="auto"/>
          <w:sz w:val="22"/>
          <w:szCs w:val="22"/>
          <w:highlight w:val="none"/>
          <w:u w:val="none"/>
          <w:lang w:val="en-US" w:eastAsia="zh-CN"/>
        </w:rPr>
      </w:pPr>
      <w:r>
        <w:rPr>
          <w:rFonts w:hint="eastAsia" w:asciiTheme="minorEastAsia" w:hAnsiTheme="minorEastAsia" w:eastAsiaTheme="minorEastAsia" w:cstheme="minorEastAsia"/>
          <w:b w:val="0"/>
          <w:bCs/>
          <w:color w:val="auto"/>
          <w:sz w:val="22"/>
          <w:szCs w:val="22"/>
          <w:highlight w:val="none"/>
          <w:u w:val="none"/>
          <w:lang w:val="en-US" w:eastAsia="zh-CN"/>
        </w:rPr>
        <w:t>养护期：竣工验收后2年。</w:t>
      </w:r>
    </w:p>
    <w:p w14:paraId="16C80E46">
      <w:pPr>
        <w:keepNext w:val="0"/>
        <w:keepLines w:val="0"/>
        <w:pageBreakBefore w:val="0"/>
        <w:shd w:val="clear" w:color="auto" w:fill="auto"/>
        <w:kinsoku/>
        <w:wordWrap w:val="0"/>
        <w:overflowPunct/>
        <w:topLinePunct w:val="0"/>
        <w:bidi w:val="0"/>
        <w:spacing w:line="360" w:lineRule="auto"/>
        <w:jc w:val="both"/>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1）具体要求</w:t>
      </w:r>
    </w:p>
    <w:p w14:paraId="34AEDAFC">
      <w:pPr>
        <w:keepNext w:val="0"/>
        <w:keepLines w:val="0"/>
        <w:pageBreakBefore w:val="0"/>
        <w:shd w:val="clear" w:color="auto" w:fill="auto"/>
        <w:kinsoku/>
        <w:wordWrap w:val="0"/>
        <w:overflowPunct/>
        <w:topLinePunct w:val="0"/>
        <w:autoSpaceDE w:val="0"/>
        <w:autoSpaceDN w:val="0"/>
        <w:bidi w:val="0"/>
        <w:adjustRightInd w:val="0"/>
        <w:spacing w:line="360" w:lineRule="auto"/>
        <w:jc w:val="both"/>
        <w:textAlignment w:val="bottom"/>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绿化养护：</w:t>
      </w:r>
    </w:p>
    <w:p w14:paraId="75FD0EF6">
      <w:pPr>
        <w:keepNext w:val="0"/>
        <w:keepLines w:val="0"/>
        <w:pageBreakBefore w:val="0"/>
        <w:shd w:val="clear" w:color="auto" w:fill="auto"/>
        <w:kinsoku/>
        <w:wordWrap w:val="0"/>
        <w:overflowPunct/>
        <w:topLinePunct w:val="0"/>
        <w:autoSpaceDE w:val="0"/>
        <w:autoSpaceDN w:val="0"/>
        <w:bidi w:val="0"/>
        <w:adjustRightInd w:val="0"/>
        <w:spacing w:line="360" w:lineRule="auto"/>
        <w:ind w:firstLine="330" w:firstLineChars="150"/>
        <w:jc w:val="both"/>
        <w:textAlignment w:val="bottom"/>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（1）乔木:树冠完整美观，分枝点合适，枝条粗壮，无枯枝死杈；主侧枝分布匀称、数量适宜；内膛不乱，通风透光。行道树树穴有平整盖板或种植地被植物，黄土不裸露，设施完好。</w:t>
      </w:r>
    </w:p>
    <w:p w14:paraId="7A13B935">
      <w:pPr>
        <w:keepNext w:val="0"/>
        <w:keepLines w:val="0"/>
        <w:pageBreakBefore w:val="0"/>
        <w:shd w:val="clear" w:color="auto" w:fill="auto"/>
        <w:kinsoku/>
        <w:wordWrap w:val="0"/>
        <w:overflowPunct/>
        <w:topLinePunct w:val="0"/>
        <w:autoSpaceDE w:val="0"/>
        <w:autoSpaceDN w:val="0"/>
        <w:bidi w:val="0"/>
        <w:adjustRightInd w:val="0"/>
        <w:spacing w:line="360" w:lineRule="auto"/>
        <w:ind w:firstLine="330" w:firstLineChars="150"/>
        <w:jc w:val="both"/>
        <w:textAlignment w:val="bottom"/>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（2）花灌木:适时开花，株形丰满，枝叶茂密，无缺株，花后修剪及时合理。绿篱、色块等修剪及时整齐一致。修剪高度根据不同层次合理控制。</w:t>
      </w:r>
    </w:p>
    <w:p w14:paraId="17C2C768">
      <w:pPr>
        <w:keepNext w:val="0"/>
        <w:keepLines w:val="0"/>
        <w:pageBreakBefore w:val="0"/>
        <w:shd w:val="clear" w:color="auto" w:fill="auto"/>
        <w:kinsoku/>
        <w:wordWrap w:val="0"/>
        <w:overflowPunct/>
        <w:topLinePunct w:val="0"/>
        <w:autoSpaceDE w:val="0"/>
        <w:autoSpaceDN w:val="0"/>
        <w:bidi w:val="0"/>
        <w:adjustRightInd w:val="0"/>
        <w:spacing w:line="360" w:lineRule="auto"/>
        <w:ind w:firstLine="330" w:firstLineChars="150"/>
        <w:jc w:val="both"/>
        <w:textAlignment w:val="bottom"/>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（3）地被草坪:外观整齐，边缘线清晰，生长旺盛，草根不裸露，生长季节不枯黄，修剪及时，基本无杂草。</w:t>
      </w:r>
    </w:p>
    <w:p w14:paraId="39AC3E3D">
      <w:pPr>
        <w:keepNext w:val="0"/>
        <w:keepLines w:val="0"/>
        <w:pageBreakBefore w:val="0"/>
        <w:shd w:val="clear" w:color="auto" w:fill="auto"/>
        <w:kinsoku/>
        <w:wordWrap w:val="0"/>
        <w:overflowPunct/>
        <w:topLinePunct w:val="0"/>
        <w:autoSpaceDE w:val="0"/>
        <w:autoSpaceDN w:val="0"/>
        <w:bidi w:val="0"/>
        <w:adjustRightInd w:val="0"/>
        <w:spacing w:line="360" w:lineRule="auto"/>
        <w:ind w:firstLine="330" w:firstLineChars="150"/>
        <w:jc w:val="both"/>
        <w:textAlignment w:val="bottom"/>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（4）花坛花带:轮廓清晰，整齐美观，色彩艳丽，无残缺，无残花败叶。花卉生长健壮，色彩鲜艳，株行距适宜，花期整齐，图案清晰。</w:t>
      </w:r>
    </w:p>
    <w:p w14:paraId="2142836C">
      <w:pPr>
        <w:pStyle w:val="56"/>
        <w:keepNext w:val="0"/>
        <w:keepLines w:val="0"/>
        <w:pageBreakBefore w:val="0"/>
        <w:shd w:val="clear" w:color="auto" w:fill="auto"/>
        <w:kinsoku/>
        <w:wordWrap w:val="0"/>
        <w:overflowPunct/>
        <w:topLinePunct w:val="0"/>
        <w:bidi w:val="0"/>
        <w:spacing w:line="360" w:lineRule="auto"/>
        <w:ind w:firstLine="220" w:firstLineChars="1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（5）病虫害防治:绿化养护技术措施完善，管理得当，病虫害控制及时，无明显虫害发生。</w:t>
      </w:r>
    </w:p>
    <w:p w14:paraId="164BD938">
      <w:pPr>
        <w:keepNext w:val="0"/>
        <w:keepLines w:val="0"/>
        <w:pageBreakBefore w:val="0"/>
        <w:shd w:val="clear" w:color="auto" w:fill="auto"/>
        <w:kinsoku/>
        <w:wordWrap w:val="0"/>
        <w:overflowPunct/>
        <w:topLinePunct w:val="0"/>
        <w:autoSpaceDE w:val="0"/>
        <w:autoSpaceDN w:val="0"/>
        <w:bidi w:val="0"/>
        <w:adjustRightInd w:val="0"/>
        <w:spacing w:line="360" w:lineRule="auto"/>
        <w:jc w:val="both"/>
        <w:textAlignment w:val="bottom"/>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补植：</w:t>
      </w:r>
    </w:p>
    <w:p w14:paraId="7DE4A319">
      <w:pPr>
        <w:keepNext w:val="0"/>
        <w:keepLines w:val="0"/>
        <w:pageBreakBefore w:val="0"/>
        <w:shd w:val="clear" w:color="auto" w:fill="auto"/>
        <w:kinsoku/>
        <w:wordWrap w:val="0"/>
        <w:overflowPunct/>
        <w:topLinePunct w:val="0"/>
        <w:autoSpaceDE w:val="0"/>
        <w:autoSpaceDN w:val="0"/>
        <w:bidi w:val="0"/>
        <w:adjustRightInd w:val="0"/>
        <w:spacing w:line="360" w:lineRule="auto"/>
        <w:ind w:firstLine="330" w:firstLineChars="150"/>
        <w:jc w:val="both"/>
        <w:textAlignment w:val="bottom"/>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由中标供应商养护不到位而造成的一切损失由中标供应商自行负责，必须无条件在1周内补植完毕。遇到因人为、自然灾害预防工作不到位或其它因素造成的不可预见性损失的，供应商应第一时间告知采购人。</w:t>
      </w:r>
    </w:p>
    <w:p w14:paraId="13F88B32">
      <w:pPr>
        <w:keepNext w:val="0"/>
        <w:keepLines w:val="0"/>
        <w:pageBreakBefore w:val="0"/>
        <w:shd w:val="clear" w:color="auto" w:fill="auto"/>
        <w:kinsoku/>
        <w:wordWrap w:val="0"/>
        <w:overflowPunct/>
        <w:topLinePunct w:val="0"/>
        <w:bidi w:val="0"/>
        <w:snapToGrid w:val="0"/>
        <w:spacing w:line="360" w:lineRule="auto"/>
        <w:jc w:val="both"/>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w:t>
      </w:r>
      <w:r>
        <w:rPr>
          <w:rFonts w:hint="eastAsia" w:asciiTheme="minorEastAsia" w:hAnsiTheme="minorEastAsia" w:eastAsiaTheme="minorEastAsia" w:cstheme="minorEastAsia"/>
          <w:b/>
          <w:bCs/>
          <w:color w:val="auto"/>
          <w:sz w:val="22"/>
          <w:szCs w:val="22"/>
          <w:highlight w:val="none"/>
          <w:lang w:val="en-US" w:eastAsia="zh-CN"/>
        </w:rPr>
        <w:t>2</w:t>
      </w:r>
      <w:r>
        <w:rPr>
          <w:rFonts w:hint="eastAsia" w:asciiTheme="minorEastAsia" w:hAnsiTheme="minorEastAsia" w:eastAsiaTheme="minorEastAsia" w:cstheme="minorEastAsia"/>
          <w:b/>
          <w:bCs/>
          <w:color w:val="auto"/>
          <w:sz w:val="22"/>
          <w:szCs w:val="22"/>
          <w:highlight w:val="none"/>
        </w:rPr>
        <w:t>、其它要求</w:t>
      </w:r>
    </w:p>
    <w:p w14:paraId="74FC3862">
      <w:pPr>
        <w:keepNext w:val="0"/>
        <w:keepLines w:val="0"/>
        <w:pageBreakBefore w:val="0"/>
        <w:shd w:val="clear" w:color="auto" w:fill="auto"/>
        <w:kinsoku/>
        <w:wordWrap w:val="0"/>
        <w:overflowPunct/>
        <w:topLinePunct w:val="0"/>
        <w:bidi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1）材料进场等必须进行报验，采购方同意后方可进行下一道工序。</w:t>
      </w:r>
    </w:p>
    <w:p w14:paraId="0BA249DC">
      <w:pPr>
        <w:keepNext w:val="0"/>
        <w:keepLines w:val="0"/>
        <w:pageBreakBefore w:val="0"/>
        <w:shd w:val="clear" w:color="auto" w:fill="auto"/>
        <w:kinsoku/>
        <w:wordWrap w:val="0"/>
        <w:overflowPunct/>
        <w:topLinePunct w:val="0"/>
        <w:bidi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2）安全要求：供应商须严格遵守《安全生产法》</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《安全生产许可证条例》等法律法规，项目负责人和安全管理人员认真履行安全生产管理职责，负责</w:t>
      </w:r>
      <w:r>
        <w:rPr>
          <w:rFonts w:hint="eastAsia" w:asciiTheme="minorEastAsia" w:hAnsiTheme="minorEastAsia" w:eastAsiaTheme="minorEastAsia" w:cstheme="minorEastAsia"/>
          <w:color w:val="auto"/>
          <w:sz w:val="22"/>
          <w:szCs w:val="22"/>
          <w:highlight w:val="none"/>
          <w:lang w:eastAsia="zh-CN"/>
        </w:rPr>
        <w:t>项目</w:t>
      </w:r>
      <w:r>
        <w:rPr>
          <w:rFonts w:hint="eastAsia" w:asciiTheme="minorEastAsia" w:hAnsiTheme="minorEastAsia" w:eastAsiaTheme="minorEastAsia" w:cstheme="minorEastAsia"/>
          <w:color w:val="auto"/>
          <w:sz w:val="22"/>
          <w:szCs w:val="22"/>
          <w:highlight w:val="none"/>
        </w:rPr>
        <w:t>现场的施工安全；施工过程中发生的一切非采购方原因的安全事故由供应商全权负责。</w:t>
      </w:r>
    </w:p>
    <w:p w14:paraId="007D891D">
      <w:pPr>
        <w:keepNext w:val="0"/>
        <w:keepLines w:val="0"/>
        <w:pageBreakBefore w:val="0"/>
        <w:shd w:val="clear" w:color="auto" w:fill="auto"/>
        <w:kinsoku/>
        <w:wordWrap w:val="0"/>
        <w:overflowPunct/>
        <w:topLinePunct w:val="0"/>
        <w:bidi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3）文明要求：在施工过程中，必须做到文明施工。工序衔接交叉合理，交接责任明确，施工场地整洁、卫生、道路畅通，有必要的围护和遮挡措施等。</w:t>
      </w:r>
    </w:p>
    <w:p w14:paraId="2D86B6A9">
      <w:pPr>
        <w:keepNext w:val="0"/>
        <w:keepLines w:val="0"/>
        <w:pageBreakBefore w:val="0"/>
        <w:shd w:val="clear" w:color="auto" w:fill="auto"/>
        <w:kinsoku/>
        <w:wordWrap w:val="0"/>
        <w:overflowPunct/>
        <w:topLinePunct w:val="0"/>
        <w:bidi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4）建筑垃圾必须及时清运至院外专用场所处理，费用自理。</w:t>
      </w:r>
    </w:p>
    <w:p w14:paraId="45879A0B">
      <w:pPr>
        <w:keepNext w:val="0"/>
        <w:keepLines w:val="0"/>
        <w:pageBreakBefore w:val="0"/>
        <w:shd w:val="clear" w:color="auto" w:fill="auto"/>
        <w:kinsoku/>
        <w:wordWrap w:val="0"/>
        <w:overflowPunct/>
        <w:topLinePunct w:val="0"/>
        <w:bidi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如供应商未能及时清理，由采购方安排清理的，费用在结算时从进度款项中扣除。施工过程中应做好对现有公共设施和绿化以及地下管线等财产的保护措施，如有损坏由供应商全额赔偿。</w:t>
      </w:r>
    </w:p>
    <w:p w14:paraId="7EC5E0F3">
      <w:pPr>
        <w:keepNext w:val="0"/>
        <w:keepLines w:val="0"/>
        <w:pageBreakBefore w:val="0"/>
        <w:shd w:val="clear" w:color="auto" w:fill="auto"/>
        <w:kinsoku/>
        <w:wordWrap w:val="0"/>
        <w:overflowPunct/>
        <w:topLinePunct w:val="0"/>
        <w:bidi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5）供应商必须包括但不限于二次搬运、税金、材料运输检验、通过验收等费用考虑在报价中，不得以其它理由增加相关费用。</w:t>
      </w:r>
    </w:p>
    <w:p w14:paraId="703CF4DC">
      <w:pPr>
        <w:keepNext w:val="0"/>
        <w:keepLines w:val="0"/>
        <w:pageBreakBefore w:val="0"/>
        <w:shd w:val="clear" w:color="auto" w:fill="auto"/>
        <w:kinsoku/>
        <w:wordWrap w:val="0"/>
        <w:overflowPunct/>
        <w:topLinePunct w:val="0"/>
        <w:bidi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6）完成各项安装、调试、检验、测试工作，并在采购人的配合下进行验收；提供各种数据资料；直至通过验收。</w:t>
      </w:r>
    </w:p>
    <w:p w14:paraId="55BFA374">
      <w:pPr>
        <w:keepNext w:val="0"/>
        <w:keepLines w:val="0"/>
        <w:pageBreakBefore w:val="0"/>
        <w:shd w:val="clear" w:color="auto" w:fill="auto"/>
        <w:kinsoku/>
        <w:wordWrap w:val="0"/>
        <w:overflowPunct/>
        <w:topLinePunct w:val="0"/>
        <w:bidi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7）对业主的操作人员及维修人员进行技术培训；</w:t>
      </w:r>
    </w:p>
    <w:p w14:paraId="56C69A7D">
      <w:pPr>
        <w:keepNext w:val="0"/>
        <w:keepLines w:val="0"/>
        <w:pageBreakBefore w:val="0"/>
        <w:shd w:val="clear" w:color="auto" w:fill="auto"/>
        <w:kinsoku/>
        <w:wordWrap w:val="0"/>
        <w:overflowPunct/>
        <w:topLinePunct w:val="0"/>
        <w:bidi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8）维保期内维保及养护；</w:t>
      </w:r>
    </w:p>
    <w:p w14:paraId="3E2797E9">
      <w:pPr>
        <w:keepNext w:val="0"/>
        <w:keepLines w:val="0"/>
        <w:pageBreakBefore w:val="0"/>
        <w:shd w:val="clear" w:color="auto" w:fill="auto"/>
        <w:kinsoku/>
        <w:wordWrap w:val="0"/>
        <w:overflowPunct/>
        <w:topLinePunct w:val="0"/>
        <w:bidi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9）由中标供应商免费送货到指定地点；</w:t>
      </w:r>
    </w:p>
    <w:p w14:paraId="729A3742">
      <w:pPr>
        <w:keepNext w:val="0"/>
        <w:keepLines w:val="0"/>
        <w:pageBreakBefore w:val="0"/>
        <w:shd w:val="clear" w:color="auto" w:fill="auto"/>
        <w:kinsoku/>
        <w:wordWrap w:val="0"/>
        <w:overflowPunct/>
        <w:topLinePunct w:val="0"/>
        <w:bidi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10）售后服务的措施及承诺。</w:t>
      </w:r>
    </w:p>
    <w:p w14:paraId="635DD725">
      <w:pPr>
        <w:pStyle w:val="13"/>
        <w:keepNext w:val="0"/>
        <w:keepLines w:val="0"/>
        <w:pageBreakBefore w:val="0"/>
        <w:shd w:val="clear" w:color="auto" w:fill="auto"/>
        <w:kinsoku/>
        <w:wordWrap w:val="0"/>
        <w:overflowPunct/>
        <w:topLinePunct w:val="0"/>
        <w:bidi w:val="0"/>
        <w:adjustRightInd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11）该项目若因不可抗力因素或政策性调整等情况，采购人有权终止项目。（合同未签订的，合同不予签订；采购合同已经签订但尚未履行的，撤销合同；采购合同已经履行，终止履约。采购人不承担赔偿责任，由供应商自行考虑投标、应标风险。）</w:t>
      </w:r>
    </w:p>
    <w:p w14:paraId="5532204C">
      <w:pPr>
        <w:pStyle w:val="13"/>
        <w:keepNext w:val="0"/>
        <w:keepLines w:val="0"/>
        <w:pageBreakBefore w:val="0"/>
        <w:shd w:val="clear" w:color="auto" w:fill="auto"/>
        <w:kinsoku/>
        <w:wordWrap w:val="0"/>
        <w:overflowPunct/>
        <w:topLinePunct w:val="0"/>
        <w:bidi w:val="0"/>
        <w:adjustRightInd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12）其他说明：</w:t>
      </w:r>
    </w:p>
    <w:p w14:paraId="64B01F37">
      <w:pPr>
        <w:pStyle w:val="13"/>
        <w:keepNext w:val="0"/>
        <w:keepLines w:val="0"/>
        <w:pageBreakBefore w:val="0"/>
        <w:shd w:val="clear" w:color="auto" w:fill="auto"/>
        <w:kinsoku/>
        <w:wordWrap w:val="0"/>
        <w:overflowPunct/>
        <w:topLinePunct w:val="0"/>
        <w:bidi w:val="0"/>
        <w:adjustRightInd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12.1、投标供应商需保证投标资料的真实性，供货时，采购人将进行如实核对，如查实投标产品技术参数有弄虚作假行为，将上报采购主管部门，废除其中标人资格并有保留追究责任的权利。</w:t>
      </w:r>
    </w:p>
    <w:p w14:paraId="62D3526D">
      <w:pPr>
        <w:pStyle w:val="13"/>
        <w:keepNext w:val="0"/>
        <w:keepLines w:val="0"/>
        <w:pageBreakBefore w:val="0"/>
        <w:shd w:val="clear" w:color="auto" w:fill="auto"/>
        <w:kinsoku/>
        <w:wordWrap w:val="0"/>
        <w:overflowPunct/>
        <w:topLinePunct w:val="0"/>
        <w:bidi w:val="0"/>
        <w:adjustRightInd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12.2、本项目采购人将对到货设备进行严格验收，实际到货设备达不到投标文件所响应的，做验收不通过处理，对此采购人有权无条件取消合同并给予相应处罚；供应商到货及施工、安装、退货等所造成的损失自行承担，供应商须慎重投标。</w:t>
      </w:r>
    </w:p>
    <w:p w14:paraId="6A29B6D1">
      <w:pPr>
        <w:pStyle w:val="13"/>
        <w:keepNext w:val="0"/>
        <w:keepLines w:val="0"/>
        <w:pageBreakBefore w:val="0"/>
        <w:shd w:val="clear" w:color="auto" w:fill="auto"/>
        <w:kinsoku/>
        <w:wordWrap w:val="0"/>
        <w:overflowPunct/>
        <w:topLinePunct w:val="0"/>
        <w:bidi w:val="0"/>
        <w:adjustRightInd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12.3、供应商投标文件中须提供检测报告、产品合格证、产品说明等相关证明资料给予佐证。</w:t>
      </w:r>
    </w:p>
    <w:p w14:paraId="25DC7847">
      <w:pPr>
        <w:pStyle w:val="27"/>
        <w:spacing w:line="360" w:lineRule="auto"/>
        <w:ind w:left="0" w:leftChars="0" w:firstLine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12.4、以上工作内容涉及费用均包含在投标报价中。</w:t>
      </w:r>
    </w:p>
    <w:p w14:paraId="123AE47E">
      <w:pPr>
        <w:pStyle w:val="27"/>
        <w:spacing w:line="360" w:lineRule="auto"/>
        <w:ind w:left="0" w:leftChars="0" w:firstLineChars="0"/>
        <w:jc w:val="center"/>
        <w:rPr>
          <w:rFonts w:hint="eastAsia" w:ascii="宋体" w:hAnsi="宋体" w:cs="宋体"/>
          <w:b/>
          <w:color w:val="auto"/>
          <w:sz w:val="36"/>
          <w:highlight w:val="none"/>
          <w:lang w:val="zh-CN"/>
        </w:rPr>
      </w:pPr>
      <w:r>
        <w:rPr>
          <w:rFonts w:hint="eastAsia" w:ascii="宋体" w:hAnsi="宋体" w:cs="宋体"/>
          <w:color w:val="auto"/>
          <w:sz w:val="22"/>
          <w:szCs w:val="22"/>
          <w:highlight w:val="none"/>
        </w:rPr>
        <w:br w:type="page"/>
      </w:r>
      <w:bookmarkStart w:id="14" w:name="_Toc15258"/>
      <w:r>
        <w:rPr>
          <w:rFonts w:hint="eastAsia" w:ascii="宋体" w:hAnsi="宋体" w:cs="宋体"/>
          <w:b/>
          <w:color w:val="auto"/>
          <w:sz w:val="36"/>
          <w:highlight w:val="none"/>
          <w:lang w:val="zh-CN"/>
        </w:rPr>
        <w:t>第三部分</w:t>
      </w:r>
      <w:r>
        <w:rPr>
          <w:rFonts w:hint="eastAsia" w:ascii="宋体" w:hAnsi="宋体" w:cs="宋体"/>
          <w:b/>
          <w:color w:val="auto"/>
          <w:sz w:val="36"/>
          <w:highlight w:val="none"/>
        </w:rPr>
        <w:t xml:space="preserve"> </w:t>
      </w:r>
      <w:r>
        <w:rPr>
          <w:rFonts w:hint="eastAsia" w:ascii="宋体" w:hAnsi="宋体" w:cs="宋体"/>
          <w:b/>
          <w:color w:val="auto"/>
          <w:sz w:val="36"/>
          <w:highlight w:val="none"/>
          <w:lang w:val="zh-CN"/>
        </w:rPr>
        <w:t>供应商须知</w:t>
      </w:r>
      <w:bookmarkEnd w:id="14"/>
    </w:p>
    <w:p w14:paraId="6F4A73C7">
      <w:pPr>
        <w:wordWrap w:val="0"/>
        <w:autoSpaceDE w:val="0"/>
        <w:autoSpaceDN w:val="0"/>
        <w:adjustRightInd w:val="0"/>
        <w:snapToGrid w:val="0"/>
        <w:spacing w:line="360" w:lineRule="auto"/>
        <w:textAlignment w:val="bottom"/>
        <w:outlineLvl w:val="1"/>
        <w:rPr>
          <w:rFonts w:hint="eastAsia" w:ascii="宋体" w:hAnsi="宋体" w:cs="宋体"/>
          <w:color w:val="auto"/>
          <w:sz w:val="22"/>
          <w:szCs w:val="22"/>
          <w:highlight w:val="none"/>
        </w:rPr>
      </w:pPr>
      <w:bookmarkStart w:id="15" w:name="_Toc19221"/>
      <w:r>
        <w:rPr>
          <w:rFonts w:hint="eastAsia" w:ascii="宋体" w:hAnsi="宋体" w:cs="宋体"/>
          <w:color w:val="auto"/>
          <w:sz w:val="22"/>
          <w:szCs w:val="22"/>
          <w:highlight w:val="none"/>
        </w:rPr>
        <w:t>一、说明</w:t>
      </w:r>
      <w:bookmarkEnd w:id="15"/>
    </w:p>
    <w:p w14:paraId="010948C6">
      <w:pPr>
        <w:widowControl/>
        <w:wordWrap w:val="0"/>
        <w:snapToGrid w:val="0"/>
        <w:spacing w:line="360" w:lineRule="auto"/>
        <w:ind w:firstLine="431" w:firstLineChars="196"/>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1、无论投标过程中的作法和结果如何，供应商自行承担投标活动中所发生的全部费用。</w:t>
      </w:r>
    </w:p>
    <w:p w14:paraId="5C69C5C4">
      <w:pPr>
        <w:wordWrap w:val="0"/>
        <w:autoSpaceDE w:val="0"/>
        <w:autoSpaceDN w:val="0"/>
        <w:adjustRightInd w:val="0"/>
        <w:snapToGrid w:val="0"/>
        <w:spacing w:line="360" w:lineRule="auto"/>
        <w:ind w:firstLine="431" w:firstLineChars="196"/>
        <w:jc w:val="left"/>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b/>
          <w:color w:val="auto"/>
          <w:sz w:val="22"/>
          <w:szCs w:val="22"/>
          <w:highlight w:val="none"/>
          <w:u w:val="single"/>
        </w:rPr>
        <w:t>供应商必须投全部标的物，否则按无效投标处理。</w:t>
      </w:r>
    </w:p>
    <w:p w14:paraId="085B9620">
      <w:pPr>
        <w:wordWrap w:val="0"/>
        <w:autoSpaceDE w:val="0"/>
        <w:autoSpaceDN w:val="0"/>
        <w:adjustRightInd w:val="0"/>
        <w:snapToGrid w:val="0"/>
        <w:spacing w:line="360" w:lineRule="auto"/>
        <w:ind w:firstLine="446" w:firstLineChars="203"/>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highlight w:val="none"/>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79DB0273">
      <w:pPr>
        <w:wordWrap w:val="0"/>
        <w:autoSpaceDE w:val="0"/>
        <w:autoSpaceDN w:val="0"/>
        <w:adjustRightInd w:val="0"/>
        <w:snapToGrid w:val="0"/>
        <w:spacing w:line="360" w:lineRule="auto"/>
        <w:ind w:firstLine="420" w:firstLineChars="190"/>
        <w:textAlignment w:val="bottom"/>
        <w:rPr>
          <w:rFonts w:hint="eastAsia" w:ascii="宋体" w:hAnsi="宋体" w:cs="宋体"/>
          <w:b/>
          <w:color w:val="auto"/>
          <w:sz w:val="22"/>
          <w:szCs w:val="22"/>
          <w:highlight w:val="none"/>
        </w:rPr>
      </w:pPr>
      <w:r>
        <w:rPr>
          <w:rFonts w:hint="eastAsia" w:ascii="宋体" w:hAnsi="宋体" w:cs="宋体"/>
          <w:b/>
          <w:color w:val="auto"/>
          <w:sz w:val="22"/>
          <w:szCs w:val="22"/>
          <w:highlight w:val="none"/>
        </w:rPr>
        <w:t>4、</w:t>
      </w:r>
      <w:r>
        <w:rPr>
          <w:rFonts w:hint="eastAsia" w:ascii="宋体" w:hAnsi="宋体" w:cs="宋体"/>
          <w:b/>
          <w:color w:val="auto"/>
          <w:sz w:val="22"/>
          <w:szCs w:val="22"/>
          <w:highlight w:val="none"/>
          <w:u w:val="single"/>
        </w:rPr>
        <w:t>本项目</w:t>
      </w:r>
      <w:r>
        <w:rPr>
          <w:rFonts w:hint="eastAsia" w:ascii="宋体" w:hAnsi="宋体" w:cs="宋体"/>
          <w:b/>
          <w:color w:val="auto"/>
          <w:sz w:val="22"/>
          <w:szCs w:val="22"/>
          <w:highlight w:val="none"/>
          <w:u w:val="single"/>
          <w:lang w:val="en-US" w:eastAsia="zh-CN"/>
        </w:rPr>
        <w:t>折扣率报价，并按实结算</w:t>
      </w:r>
      <w:r>
        <w:rPr>
          <w:rFonts w:hint="eastAsia" w:ascii="宋体" w:hAnsi="宋体" w:cs="宋体"/>
          <w:b/>
          <w:color w:val="auto"/>
          <w:sz w:val="22"/>
          <w:szCs w:val="22"/>
          <w:highlight w:val="none"/>
        </w:rPr>
        <w:t>。供应商须自行现场勘察，以求得准确的报价依据。供应商须自行考虑投标报价的风险。</w:t>
      </w:r>
    </w:p>
    <w:p w14:paraId="3A11E9E7">
      <w:pPr>
        <w:pStyle w:val="6"/>
        <w:wordWrap w:val="0"/>
        <w:adjustRightInd w:val="0"/>
        <w:snapToGrid w:val="0"/>
        <w:spacing w:line="360" w:lineRule="auto"/>
        <w:ind w:firstLine="442"/>
        <w:rPr>
          <w:rFonts w:hint="eastAsia" w:ascii="宋体" w:hAnsi="宋体" w:cs="宋体"/>
          <w:b/>
          <w:color w:val="auto"/>
          <w:sz w:val="22"/>
          <w:szCs w:val="22"/>
          <w:highlight w:val="none"/>
        </w:rPr>
      </w:pPr>
      <w:r>
        <w:rPr>
          <w:rFonts w:hint="eastAsia" w:ascii="宋体" w:hAnsi="宋体" w:cs="宋体"/>
          <w:b/>
          <w:color w:val="auto"/>
          <w:sz w:val="22"/>
          <w:szCs w:val="22"/>
          <w:highlight w:val="none"/>
        </w:rPr>
        <w:t>5</w:t>
      </w:r>
      <w:r>
        <w:rPr>
          <w:rFonts w:hint="eastAsia" w:ascii="宋体" w:hAnsi="宋体" w:cs="宋体"/>
          <w:b/>
          <w:color w:val="auto"/>
          <w:sz w:val="22"/>
          <w:szCs w:val="22"/>
          <w:highlight w:val="none"/>
          <w:lang w:val="zh-CN"/>
        </w:rPr>
        <w:t>、</w:t>
      </w:r>
      <w:r>
        <w:rPr>
          <w:rFonts w:hint="eastAsia" w:ascii="宋体" w:hAnsi="宋体" w:cs="宋体"/>
          <w:b/>
          <w:color w:val="auto"/>
          <w:sz w:val="22"/>
          <w:szCs w:val="22"/>
          <w:highlight w:val="none"/>
          <w:u w:val="single"/>
        </w:rPr>
        <w:t>供应商企业不是独立法人的，按浙财采监[2013]24号文件执行。</w:t>
      </w:r>
    </w:p>
    <w:p w14:paraId="243DBD7C">
      <w:pPr>
        <w:wordWrap w:val="0"/>
        <w:snapToGrid w:val="0"/>
        <w:spacing w:line="360" w:lineRule="auto"/>
        <w:ind w:firstLine="420" w:firstLineChars="190"/>
        <w:rPr>
          <w:rFonts w:hint="eastAsia" w:ascii="宋体" w:hAnsi="宋体" w:cs="宋体"/>
          <w:color w:val="auto"/>
          <w:sz w:val="22"/>
          <w:szCs w:val="22"/>
          <w:highlight w:val="none"/>
        </w:rPr>
      </w:pPr>
      <w:r>
        <w:rPr>
          <w:rFonts w:hint="eastAsia" w:ascii="宋体" w:hAnsi="宋体" w:cs="宋体"/>
          <w:b/>
          <w:color w:val="auto"/>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24AFF2C3">
      <w:pPr>
        <w:pStyle w:val="6"/>
        <w:wordWrap w:val="0"/>
        <w:adjustRightInd w:val="0"/>
        <w:snapToGrid w:val="0"/>
        <w:spacing w:line="360" w:lineRule="auto"/>
        <w:ind w:firstLine="442"/>
        <w:rPr>
          <w:rFonts w:hint="eastAsia" w:ascii="宋体" w:hAnsi="宋体" w:cs="宋体"/>
          <w:b/>
          <w:color w:val="auto"/>
          <w:sz w:val="22"/>
          <w:szCs w:val="22"/>
          <w:highlight w:val="none"/>
        </w:rPr>
      </w:pPr>
      <w:r>
        <w:rPr>
          <w:rFonts w:hint="eastAsia" w:ascii="宋体" w:hAnsi="宋体" w:cs="宋体"/>
          <w:b/>
          <w:color w:val="auto"/>
          <w:sz w:val="22"/>
          <w:szCs w:val="22"/>
          <w:highlight w:val="none"/>
        </w:rPr>
        <w:t>▲6、本次采购最高限价为</w:t>
      </w:r>
      <w:r>
        <w:rPr>
          <w:rFonts w:hint="eastAsia" w:ascii="宋体" w:hAnsi="宋体" w:cs="宋体"/>
          <w:b/>
          <w:color w:val="auto"/>
          <w:sz w:val="22"/>
          <w:szCs w:val="22"/>
          <w:highlight w:val="none"/>
          <w:u w:val="single"/>
          <w:lang w:val="en-US" w:eastAsia="zh-CN"/>
        </w:rPr>
        <w:t>折扣率100%</w:t>
      </w:r>
      <w:r>
        <w:rPr>
          <w:rFonts w:hint="eastAsia" w:ascii="宋体" w:hAnsi="宋体" w:cs="宋体"/>
          <w:b/>
          <w:color w:val="auto"/>
          <w:sz w:val="22"/>
          <w:szCs w:val="22"/>
          <w:highlight w:val="none"/>
        </w:rPr>
        <w:t>；如果仅仅某个（些）供应商的报价超出采购最高限价的，则拒绝接受其报价，按无效报价处理。</w:t>
      </w:r>
    </w:p>
    <w:p w14:paraId="74D600FF">
      <w:pPr>
        <w:widowControl/>
        <w:wordWrap w:val="0"/>
        <w:snapToGrid w:val="0"/>
        <w:spacing w:line="360" w:lineRule="auto"/>
        <w:ind w:firstLine="420" w:firstLineChars="190"/>
        <w:jc w:val="left"/>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rPr>
        <w:t>7、本次招标采用资格后审，供应商只需在网上下载采购文件，不接受现场报名。</w:t>
      </w:r>
    </w:p>
    <w:p w14:paraId="70795F57">
      <w:pPr>
        <w:pStyle w:val="61"/>
        <w:wordWrap w:val="0"/>
        <w:spacing w:after="0" w:line="360" w:lineRule="auto"/>
        <w:ind w:left="0" w:leftChars="0" w:firstLine="442"/>
        <w:rPr>
          <w:rFonts w:hint="eastAsia" w:ascii="宋体" w:hAnsi="宋体" w:cs="宋体"/>
          <w:b/>
          <w:color w:val="auto"/>
          <w:sz w:val="22"/>
          <w:szCs w:val="22"/>
          <w:highlight w:val="none"/>
          <w:u w:val="single"/>
          <w:lang w:val="zh-CN"/>
        </w:rPr>
      </w:pPr>
      <w:r>
        <w:rPr>
          <w:rFonts w:hint="eastAsia" w:ascii="宋体" w:hAnsi="宋体" w:cs="宋体"/>
          <w:b/>
          <w:color w:val="auto"/>
          <w:sz w:val="22"/>
          <w:szCs w:val="22"/>
          <w:highlight w:val="none"/>
          <w:u w:val="single"/>
        </w:rPr>
        <w:t>8</w:t>
      </w:r>
      <w:r>
        <w:rPr>
          <w:rFonts w:hint="eastAsia" w:ascii="宋体" w:hAnsi="宋体" w:cs="宋体"/>
          <w:b/>
          <w:color w:val="auto"/>
          <w:sz w:val="22"/>
          <w:szCs w:val="22"/>
          <w:highlight w:val="none"/>
          <w:u w:val="single"/>
          <w:lang w:val="zh-CN"/>
        </w:rPr>
        <w:t>、本次采购文件中，带有“▲”标注的有关技术和商务条款要求供应商做实质性响应，供应商要特别加以注意，必须对此回答并完全满足这些要求。否则若有一项“▲”的指标未响应或不满足，将按投标无效处理。</w:t>
      </w:r>
    </w:p>
    <w:p w14:paraId="0102F767">
      <w:pPr>
        <w:widowControl/>
        <w:wordWrap w:val="0"/>
        <w:snapToGrid w:val="0"/>
        <w:spacing w:line="360" w:lineRule="auto"/>
        <w:ind w:firstLine="420" w:firstLineChars="19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9</w:t>
      </w:r>
      <w:r>
        <w:rPr>
          <w:rFonts w:hint="eastAsia" w:ascii="宋体" w:hAnsi="宋体" w:cs="宋体"/>
          <w:b/>
          <w:color w:val="auto"/>
          <w:sz w:val="22"/>
          <w:szCs w:val="22"/>
          <w:highlight w:val="none"/>
          <w:lang w:val="zh-CN"/>
        </w:rPr>
        <w:t>、投标供应商信用信息查询渠道及截止时点、信用信息查询记录和证据留存的具体方式、信用信息的使用规则等：</w:t>
      </w:r>
    </w:p>
    <w:p w14:paraId="65AE99A4">
      <w:pPr>
        <w:widowControl/>
        <w:wordWrap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zh-CN"/>
        </w:rPr>
        <w:t>投标供应商信用信息查询的查询渠道</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信用中国</w:t>
      </w:r>
      <w:r>
        <w:rPr>
          <w:rFonts w:hint="eastAsia" w:ascii="宋体" w:hAnsi="宋体" w:cs="宋体"/>
          <w:color w:val="auto"/>
          <w:sz w:val="22"/>
          <w:szCs w:val="22"/>
          <w:highlight w:val="none"/>
        </w:rPr>
        <w:t>”(</w:t>
      </w:r>
      <w:r>
        <w:rPr>
          <w:color w:val="auto"/>
          <w:highlight w:val="none"/>
        </w:rPr>
        <w:fldChar w:fldCharType="begin"/>
      </w:r>
      <w:r>
        <w:rPr>
          <w:color w:val="auto"/>
          <w:highlight w:val="none"/>
        </w:rPr>
        <w:instrText xml:space="preserve"> HYPERLINK "file:///D:\\平阳2019年\\平阳县卫生健康局平阳县基层医疗卫生机构财政补偿机制改革绩效考核信息系统\\www.creditchina.gov.cn" </w:instrText>
      </w:r>
      <w:r>
        <w:rPr>
          <w:color w:val="auto"/>
          <w:highlight w:val="none"/>
        </w:rPr>
        <w:fldChar w:fldCharType="separate"/>
      </w:r>
      <w:r>
        <w:rPr>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 w:val="22"/>
          <w:szCs w:val="22"/>
          <w:highlight w:val="none"/>
        </w:rPr>
        <w:t>http://www.ccgp.gov.cn/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 xml:space="preserve">）； </w:t>
      </w:r>
    </w:p>
    <w:p w14:paraId="44209787">
      <w:pPr>
        <w:widowControl/>
        <w:wordWrap w:val="0"/>
        <w:snapToGrid w:val="0"/>
        <w:spacing w:line="360" w:lineRule="auto"/>
        <w:ind w:firstLine="440" w:firstLineChars="200"/>
        <w:jc w:val="lef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2）投标供应商信用信息查询截止时点：本项目投标截止时间</w:t>
      </w:r>
      <w:r>
        <w:rPr>
          <w:rFonts w:hint="eastAsia" w:ascii="宋体" w:hAnsi="宋体" w:cs="宋体"/>
          <w:color w:val="auto"/>
          <w:sz w:val="22"/>
          <w:szCs w:val="22"/>
          <w:highlight w:val="none"/>
        </w:rPr>
        <w:t>之前</w:t>
      </w:r>
      <w:r>
        <w:rPr>
          <w:rFonts w:hint="eastAsia" w:ascii="宋体" w:hAnsi="宋体" w:cs="宋体"/>
          <w:color w:val="auto"/>
          <w:sz w:val="22"/>
          <w:szCs w:val="22"/>
          <w:highlight w:val="none"/>
          <w:lang w:val="zh-CN"/>
        </w:rPr>
        <w:t xml:space="preserve">； </w:t>
      </w:r>
    </w:p>
    <w:p w14:paraId="1AA7A8D1">
      <w:pPr>
        <w:widowControl/>
        <w:wordWrap w:val="0"/>
        <w:snapToGrid w:val="0"/>
        <w:spacing w:line="360" w:lineRule="auto"/>
        <w:ind w:firstLine="440" w:firstLineChars="200"/>
        <w:jc w:val="lef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3）投标供应商信用信息查询记录和证据留存的具体方式：网页截图打印；</w:t>
      </w:r>
    </w:p>
    <w:p w14:paraId="2D784928">
      <w:pPr>
        <w:widowControl/>
        <w:wordWrap w:val="0"/>
        <w:snapToGrid w:val="0"/>
        <w:spacing w:line="360" w:lineRule="auto"/>
        <w:ind w:firstLine="440" w:firstLineChars="200"/>
        <w:jc w:val="left"/>
        <w:rPr>
          <w:rFonts w:hint="eastAsia" w:ascii="宋体" w:hAnsi="宋体" w:cs="宋体"/>
          <w:b/>
          <w:color w:val="auto"/>
          <w:sz w:val="22"/>
          <w:szCs w:val="22"/>
          <w:highlight w:val="none"/>
          <w:lang w:val="zh-CN"/>
        </w:rPr>
      </w:pPr>
      <w:r>
        <w:rPr>
          <w:rFonts w:hint="eastAsia" w:ascii="宋体" w:hAnsi="宋体" w:cs="宋体"/>
          <w:color w:val="auto"/>
          <w:sz w:val="22"/>
          <w:szCs w:val="22"/>
          <w:highlight w:val="none"/>
        </w:rPr>
        <w:t>4）</w:t>
      </w:r>
      <w:r>
        <w:rPr>
          <w:rFonts w:hint="eastAsia" w:ascii="宋体" w:hAnsi="宋体" w:cs="宋体"/>
          <w:color w:val="auto"/>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第十四条规定条件的供应商，其投标做无效投标处理。</w:t>
      </w:r>
    </w:p>
    <w:p w14:paraId="69E6E696">
      <w:pPr>
        <w:wordWrap w:val="0"/>
        <w:autoSpaceDE w:val="0"/>
        <w:autoSpaceDN w:val="0"/>
        <w:adjustRightInd w:val="0"/>
        <w:snapToGrid w:val="0"/>
        <w:spacing w:line="360" w:lineRule="auto"/>
        <w:ind w:firstLine="433" w:firstLineChars="196"/>
        <w:textAlignment w:val="bottom"/>
        <w:rPr>
          <w:rFonts w:hint="eastAsia" w:ascii="宋体" w:hAnsi="宋体" w:cs="宋体"/>
          <w:b/>
          <w:color w:val="auto"/>
          <w:sz w:val="22"/>
          <w:highlight w:val="none"/>
          <w:u w:val="single"/>
        </w:rPr>
      </w:pPr>
      <w:r>
        <w:rPr>
          <w:rFonts w:hint="eastAsia" w:ascii="宋体" w:hAnsi="宋体" w:cs="宋体"/>
          <w:b/>
          <w:color w:val="auto"/>
          <w:sz w:val="22"/>
          <w:szCs w:val="22"/>
          <w:highlight w:val="none"/>
        </w:rPr>
        <w:t>10、</w:t>
      </w:r>
      <w:r>
        <w:rPr>
          <w:rFonts w:hint="eastAsia" w:ascii="宋体" w:hAnsi="宋体" w:cs="宋体"/>
          <w:b/>
          <w:color w:val="auto"/>
          <w:sz w:val="22"/>
          <w:highlight w:val="none"/>
          <w:u w:val="single"/>
        </w:rPr>
        <w:t>供应商进行电子投标应安装客户端软件，并按照采购文件和电子交易平台的要求编制并加密投标文件。供应商未按规定加密的投标文件，电子交易平台拒收并提示。</w:t>
      </w:r>
    </w:p>
    <w:p w14:paraId="3E33553E">
      <w:pPr>
        <w:wordWrap w:val="0"/>
        <w:autoSpaceDE w:val="0"/>
        <w:autoSpaceDN w:val="0"/>
        <w:adjustRightInd w:val="0"/>
        <w:snapToGrid w:val="0"/>
        <w:spacing w:line="360" w:lineRule="auto"/>
        <w:ind w:firstLine="422" w:firstLineChars="191"/>
        <w:textAlignment w:val="bottom"/>
        <w:rPr>
          <w:rFonts w:hint="eastAsia" w:ascii="宋体" w:hAnsi="宋体" w:cs="宋体"/>
          <w:b/>
          <w:color w:val="auto"/>
          <w:sz w:val="22"/>
          <w:szCs w:val="22"/>
          <w:highlight w:val="none"/>
        </w:rPr>
      </w:pPr>
      <w:r>
        <w:rPr>
          <w:rFonts w:hint="eastAsia" w:ascii="宋体" w:hAnsi="宋体" w:cs="宋体"/>
          <w:b/>
          <w:color w:val="auto"/>
          <w:sz w:val="22"/>
          <w:szCs w:val="22"/>
          <w:highlight w:val="none"/>
        </w:rPr>
        <w:t>11、</w:t>
      </w:r>
      <w:r>
        <w:rPr>
          <w:rFonts w:hint="eastAsia" w:ascii="宋体" w:hAnsi="宋体" w:cs="宋体"/>
          <w:color w:val="auto"/>
          <w:sz w:val="22"/>
          <w:szCs w:val="22"/>
          <w:highlight w:val="none"/>
        </w:rPr>
        <w:t>本次采购的产品如属于政府强制采购节能产品范围的，投标供应商必须选用符合要求的产品并在投标文件中提供相关产品的认证证书扫描件或电子证书，否则按无效投标处理，具体品目见《关于印发节能产品政府采购品目清单的通知》（财库〔2019〕19号）。</w:t>
      </w:r>
    </w:p>
    <w:p w14:paraId="4F926418">
      <w:pPr>
        <w:wordWrap w:val="0"/>
        <w:autoSpaceDE w:val="0"/>
        <w:autoSpaceDN w:val="0"/>
        <w:adjustRightInd w:val="0"/>
        <w:snapToGrid w:val="0"/>
        <w:spacing w:line="360" w:lineRule="auto"/>
        <w:ind w:firstLine="422" w:firstLineChars="191"/>
        <w:textAlignment w:val="bottom"/>
        <w:rPr>
          <w:rFonts w:hint="eastAsia" w:ascii="宋体" w:hAnsi="宋体" w:cs="宋体"/>
          <w:b/>
          <w:color w:val="auto"/>
          <w:sz w:val="22"/>
          <w:szCs w:val="22"/>
          <w:highlight w:val="none"/>
        </w:rPr>
      </w:pPr>
      <w:r>
        <w:rPr>
          <w:rFonts w:hint="eastAsia" w:ascii="宋体" w:hAnsi="宋体" w:cs="宋体"/>
          <w:b/>
          <w:color w:val="auto"/>
          <w:sz w:val="22"/>
          <w:szCs w:val="22"/>
          <w:highlight w:val="none"/>
        </w:rPr>
        <w:t>12、</w:t>
      </w:r>
      <w:r>
        <w:rPr>
          <w:rFonts w:hint="eastAsia" w:ascii="宋体" w:hAnsi="宋体" w:cs="宋体"/>
          <w:color w:val="auto"/>
          <w:sz w:val="22"/>
          <w:szCs w:val="22"/>
          <w:highlight w:val="none"/>
        </w:rPr>
        <w:t>本项目采用在线投标响应方式，执行《浙江省财政厅关于印发浙江省政府采购项目电子交易管理暂行办法的通知》（浙财采监〔2019〕10 号）等相关规定</w:t>
      </w:r>
      <w:r>
        <w:rPr>
          <w:rFonts w:hint="eastAsia" w:ascii="宋体" w:hAnsi="宋体" w:cs="宋体"/>
          <w:b/>
          <w:color w:val="auto"/>
          <w:sz w:val="22"/>
          <w:szCs w:val="22"/>
          <w:highlight w:val="none"/>
        </w:rPr>
        <w:t>。</w:t>
      </w:r>
    </w:p>
    <w:p w14:paraId="5E6C2805">
      <w:pPr>
        <w:wordWrap w:val="0"/>
        <w:autoSpaceDE w:val="0"/>
        <w:autoSpaceDN w:val="0"/>
        <w:adjustRightInd w:val="0"/>
        <w:snapToGrid w:val="0"/>
        <w:spacing w:line="360" w:lineRule="auto"/>
        <w:ind w:firstLine="422" w:firstLineChars="191"/>
        <w:textAlignment w:val="bottom"/>
        <w:rPr>
          <w:rFonts w:hint="eastAsia" w:ascii="宋体" w:hAnsi="宋体" w:cs="宋体"/>
          <w:b/>
          <w:color w:val="auto"/>
          <w:sz w:val="22"/>
          <w:szCs w:val="22"/>
          <w:highlight w:val="none"/>
        </w:rPr>
      </w:pPr>
      <w:r>
        <w:rPr>
          <w:rFonts w:hint="eastAsia" w:ascii="宋体" w:hAnsi="宋体" w:cs="宋体"/>
          <w:b/>
          <w:color w:val="auto"/>
          <w:sz w:val="22"/>
          <w:szCs w:val="22"/>
          <w:highlight w:val="none"/>
        </w:rPr>
        <w:t>13、本项目在线开评标进行时，供应商授权代表需自行关注平台提示信息，期间如有发出“询标/澄清函”等相关线上函件时，因供应商自身原因逾期/错过回复时间，由此造成的后果由供应商自行承担。</w:t>
      </w:r>
    </w:p>
    <w:p w14:paraId="2BEF5A22">
      <w:pPr>
        <w:wordWrap w:val="0"/>
        <w:autoSpaceDE w:val="0"/>
        <w:autoSpaceDN w:val="0"/>
        <w:adjustRightInd w:val="0"/>
        <w:snapToGrid w:val="0"/>
        <w:spacing w:line="360" w:lineRule="auto"/>
        <w:ind w:firstLine="433" w:firstLineChars="196"/>
        <w:textAlignment w:val="bottom"/>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u w:val="single"/>
        </w:rPr>
        <w:t>14、为保证供应商顺利投标，供应商须在投标截止日前自行登录浙江省政府采购网，查看是否有补充更正公告文件。如供应商未按补充更正公告文件进行投标的，责任自负。</w:t>
      </w:r>
    </w:p>
    <w:p w14:paraId="3A34C02F">
      <w:pPr>
        <w:wordWrap w:val="0"/>
        <w:autoSpaceDE w:val="0"/>
        <w:autoSpaceDN w:val="0"/>
        <w:adjustRightInd w:val="0"/>
        <w:snapToGrid w:val="0"/>
        <w:spacing w:line="360" w:lineRule="auto"/>
        <w:textAlignment w:val="bottom"/>
        <w:outlineLvl w:val="1"/>
        <w:rPr>
          <w:rFonts w:hint="eastAsia" w:ascii="宋体" w:hAnsi="宋体" w:cs="宋体"/>
          <w:color w:val="auto"/>
          <w:sz w:val="22"/>
          <w:szCs w:val="22"/>
          <w:highlight w:val="none"/>
        </w:rPr>
      </w:pPr>
      <w:bookmarkStart w:id="16" w:name="_Toc22107"/>
      <w:r>
        <w:rPr>
          <w:rFonts w:hint="eastAsia" w:ascii="宋体" w:hAnsi="宋体" w:cs="宋体"/>
          <w:color w:val="auto"/>
          <w:sz w:val="22"/>
          <w:szCs w:val="22"/>
          <w:highlight w:val="none"/>
        </w:rPr>
        <w:t>二、供应商资格要求</w:t>
      </w:r>
      <w:bookmarkEnd w:id="16"/>
    </w:p>
    <w:p w14:paraId="6EFA8FAD">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按招标公告要求</w:t>
      </w:r>
    </w:p>
    <w:p w14:paraId="7092DB58">
      <w:pPr>
        <w:wordWrap w:val="0"/>
        <w:autoSpaceDE w:val="0"/>
        <w:autoSpaceDN w:val="0"/>
        <w:adjustRightInd w:val="0"/>
        <w:snapToGrid w:val="0"/>
        <w:spacing w:line="360" w:lineRule="auto"/>
        <w:textAlignment w:val="bottom"/>
        <w:outlineLvl w:val="1"/>
        <w:rPr>
          <w:rFonts w:hint="eastAsia" w:ascii="宋体" w:hAnsi="宋体" w:cs="宋体"/>
          <w:color w:val="auto"/>
          <w:sz w:val="22"/>
          <w:szCs w:val="22"/>
          <w:highlight w:val="none"/>
        </w:rPr>
      </w:pPr>
      <w:bookmarkStart w:id="17" w:name="_Toc10391"/>
      <w:r>
        <w:rPr>
          <w:rFonts w:hint="eastAsia" w:ascii="宋体" w:hAnsi="宋体" w:cs="宋体"/>
          <w:color w:val="auto"/>
          <w:sz w:val="22"/>
          <w:szCs w:val="22"/>
          <w:highlight w:val="none"/>
        </w:rPr>
        <w:t>三、采购文件</w:t>
      </w:r>
      <w:bookmarkEnd w:id="17"/>
    </w:p>
    <w:p w14:paraId="5EEBFEA3">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1、采购文件</w:t>
      </w:r>
    </w:p>
    <w:p w14:paraId="524F4897">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1.1采购文件的获取</w:t>
      </w:r>
    </w:p>
    <w:p w14:paraId="53EAE4DD">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供应商在浙江省政府采购网站直接下载本项目采购文件。</w:t>
      </w:r>
    </w:p>
    <w:p w14:paraId="0EF4103D">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1.2采购文件约束力</w:t>
      </w:r>
    </w:p>
    <w:p w14:paraId="48817ECF">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供应商一旦获取了本采购文件并参加投标，即被认为接受了本采购文件中所有条款和规定。</w:t>
      </w:r>
    </w:p>
    <w:p w14:paraId="01C826B1">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1.3采购文件的组成</w:t>
      </w:r>
    </w:p>
    <w:p w14:paraId="4F40007F">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采购文件由采购文件总目录所列内容及补充资料等组成。</w:t>
      </w:r>
    </w:p>
    <w:p w14:paraId="7343C40D">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2、采购文件的澄清</w:t>
      </w:r>
    </w:p>
    <w:p w14:paraId="08FFB6F4">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供应商对采购文件如有疑点要求澄清，可用书面形式（包括信函、传真，下同）通知</w:t>
      </w:r>
      <w:r>
        <w:rPr>
          <w:rFonts w:hint="eastAsia" w:ascii="宋体" w:hAnsi="宋体" w:cs="宋体"/>
          <w:color w:val="auto"/>
          <w:sz w:val="22"/>
          <w:szCs w:val="22"/>
          <w:highlight w:val="none"/>
          <w:u w:val="single"/>
        </w:rPr>
        <w:t>采购代理机构</w:t>
      </w:r>
      <w:r>
        <w:rPr>
          <w:rFonts w:hint="eastAsia" w:ascii="宋体" w:hAnsi="宋体" w:cs="宋体"/>
          <w:color w:val="auto"/>
          <w:sz w:val="22"/>
          <w:szCs w:val="22"/>
          <w:highlight w:val="none"/>
        </w:rPr>
        <w:t>，但通知不得迟于规定的质疑时间前使采购代理机构收到，采购代理机构将采用用网上答疑形式予以答复。</w:t>
      </w:r>
    </w:p>
    <w:p w14:paraId="2649A239">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3、采购文件的修改</w:t>
      </w:r>
    </w:p>
    <w:p w14:paraId="1E9009B1">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3.1 在投标截止时间前，采购人有权修改采购文件，并在网上发布更正公告。补充文件作为采购文件的补充和组成部分，对所有供应商均有约束力。</w:t>
      </w:r>
    </w:p>
    <w:p w14:paraId="3402668E">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3.2 为使供应商有足够的时间按采购文件要求修正投标文件，采购人可进行推迟投标截止时间和开标时间，并将此变更网上告知。</w:t>
      </w:r>
    </w:p>
    <w:p w14:paraId="715C059B">
      <w:pPr>
        <w:wordWrap w:val="0"/>
        <w:autoSpaceDE w:val="0"/>
        <w:autoSpaceDN w:val="0"/>
        <w:adjustRightInd w:val="0"/>
        <w:snapToGrid w:val="0"/>
        <w:spacing w:line="360" w:lineRule="auto"/>
        <w:textAlignment w:val="bottom"/>
        <w:outlineLvl w:val="1"/>
        <w:rPr>
          <w:rFonts w:hint="eastAsia" w:ascii="宋体" w:hAnsi="宋体" w:cs="宋体"/>
          <w:color w:val="auto"/>
          <w:sz w:val="22"/>
          <w:szCs w:val="22"/>
          <w:highlight w:val="none"/>
        </w:rPr>
      </w:pPr>
      <w:bookmarkStart w:id="18" w:name="_Toc12846"/>
      <w:r>
        <w:rPr>
          <w:rFonts w:hint="eastAsia" w:ascii="宋体" w:hAnsi="宋体" w:cs="宋体"/>
          <w:color w:val="auto"/>
          <w:sz w:val="22"/>
          <w:szCs w:val="22"/>
          <w:highlight w:val="none"/>
        </w:rPr>
        <w:t>四、投标文件</w:t>
      </w:r>
      <w:bookmarkEnd w:id="18"/>
    </w:p>
    <w:p w14:paraId="3F288BC4">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1、投标文件</w:t>
      </w:r>
    </w:p>
    <w:p w14:paraId="71B5000A">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1.1</w:t>
      </w:r>
      <w:r>
        <w:rPr>
          <w:rFonts w:hint="eastAsia" w:ascii="宋体" w:hAnsi="宋体" w:cs="宋体"/>
          <w:color w:val="auto"/>
          <w:sz w:val="22"/>
          <w:szCs w:val="22"/>
          <w:highlight w:val="none"/>
        </w:rPr>
        <w:t>供应商应仔细阅读采购文件中的所有内容，按照采购文件要求，详细编制投标文件。并对采购文件的要求做出实质上响应。实质上响应的投标应该是与采购文件要求的条款没有重大偏离的投标。未实质上响应的投标文件将被拒绝，但允许投标在基本满足采购文件要求的前提下出现的微小差异。</w:t>
      </w:r>
    </w:p>
    <w:p w14:paraId="64B297A4">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1.2</w:t>
      </w:r>
      <w:r>
        <w:rPr>
          <w:rFonts w:hint="eastAsia" w:ascii="宋体" w:hAnsi="宋体" w:cs="宋体"/>
          <w:color w:val="auto"/>
          <w:sz w:val="22"/>
          <w:szCs w:val="22"/>
          <w:highlight w:val="none"/>
        </w:rPr>
        <w:t>供应商必须按采购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285B350D">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1.3供应商应仔细阅读采购文件中的所有内容，按照采购文件要求，详细编制投标文件，所有文件资料必须是针对本次投标。不按采购文件的要求提供的投标文件可能导致被拒绝。</w:t>
      </w:r>
    </w:p>
    <w:p w14:paraId="25720613">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2、投标文件的组成 </w:t>
      </w:r>
    </w:p>
    <w:p w14:paraId="58F1CAE5">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2、投标文件的组成  </w:t>
      </w:r>
    </w:p>
    <w:p w14:paraId="1FC8D2F6">
      <w:pPr>
        <w:wordWrap w:val="0"/>
        <w:autoSpaceDE w:val="0"/>
        <w:autoSpaceDN w:val="0"/>
        <w:adjustRightInd w:val="0"/>
        <w:snapToGrid w:val="0"/>
        <w:spacing w:line="360" w:lineRule="auto"/>
        <w:ind w:firstLine="442" w:firstLineChars="200"/>
        <w:rPr>
          <w:rFonts w:hint="eastAsia" w:ascii="宋体" w:hAnsi="宋体" w:cs="宋体"/>
          <w:b/>
          <w:color w:val="auto"/>
          <w:sz w:val="22"/>
          <w:szCs w:val="22"/>
          <w:highlight w:val="none"/>
          <w:lang w:val="zh-CN"/>
        </w:rPr>
      </w:pPr>
      <w:r>
        <w:rPr>
          <w:rFonts w:hint="eastAsia" w:ascii="宋体" w:hAnsi="宋体" w:cs="宋体"/>
          <w:b/>
          <w:color w:val="auto"/>
          <w:sz w:val="22"/>
          <w:szCs w:val="22"/>
          <w:highlight w:val="none"/>
          <w:u w:val="single"/>
        </w:rPr>
        <w:t>投标文件应当包括以下主要内容：资格文件、报价文件、商务技术文件。资格文件、商务技术文件不得含报价，否则投标将被拒绝。</w:t>
      </w:r>
    </w:p>
    <w:tbl>
      <w:tblPr>
        <w:tblStyle w:val="28"/>
        <w:tblW w:w="9599" w:type="dxa"/>
        <w:tblInd w:w="10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5"/>
        <w:gridCol w:w="8190"/>
        <w:gridCol w:w="764"/>
      </w:tblGrid>
      <w:tr w14:paraId="746925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3" w:hRule="atLeast"/>
          <w:tblHeader/>
        </w:trPr>
        <w:tc>
          <w:tcPr>
            <w:tcW w:w="645" w:type="dxa"/>
            <w:tcBorders>
              <w:bottom w:val="single" w:color="auto" w:sz="6" w:space="0"/>
            </w:tcBorders>
            <w:noWrap w:val="0"/>
            <w:vAlign w:val="center"/>
          </w:tcPr>
          <w:p w14:paraId="64C568F4">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8190" w:type="dxa"/>
            <w:tcBorders>
              <w:bottom w:val="single" w:color="auto" w:sz="6" w:space="0"/>
            </w:tcBorders>
            <w:noWrap w:val="0"/>
            <w:vAlign w:val="center"/>
          </w:tcPr>
          <w:p w14:paraId="1D5FF141">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响应文件组成内容</w:t>
            </w:r>
          </w:p>
        </w:tc>
        <w:tc>
          <w:tcPr>
            <w:tcW w:w="764" w:type="dxa"/>
            <w:tcBorders>
              <w:bottom w:val="single" w:color="auto" w:sz="6" w:space="0"/>
            </w:tcBorders>
            <w:noWrap w:val="0"/>
            <w:vAlign w:val="center"/>
          </w:tcPr>
          <w:p w14:paraId="2AD6F536">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w:t>
            </w:r>
          </w:p>
          <w:p w14:paraId="1C1813A4">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格式</w:t>
            </w:r>
          </w:p>
        </w:tc>
      </w:tr>
      <w:tr w14:paraId="70D4B8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99" w:type="dxa"/>
            <w:gridSpan w:val="3"/>
            <w:tcBorders>
              <w:top w:val="single" w:color="auto" w:sz="6" w:space="0"/>
              <w:bottom w:val="single" w:color="auto" w:sz="6" w:space="0"/>
            </w:tcBorders>
            <w:noWrap w:val="0"/>
            <w:vAlign w:val="center"/>
          </w:tcPr>
          <w:p w14:paraId="4DC41949">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一、《资格文件》组成内容（须单页保存，逐页上传，格式见附件）（此项供应商必须提供，否则不能通过资格性审查的，责任自负）</w:t>
            </w:r>
          </w:p>
        </w:tc>
      </w:tr>
      <w:tr w14:paraId="57100E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tcBorders>
            <w:noWrap w:val="0"/>
            <w:vAlign w:val="center"/>
          </w:tcPr>
          <w:p w14:paraId="17AE6CCD">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8190" w:type="dxa"/>
            <w:tcBorders>
              <w:top w:val="single" w:color="auto" w:sz="6" w:space="0"/>
            </w:tcBorders>
            <w:noWrap w:val="0"/>
            <w:vAlign w:val="center"/>
          </w:tcPr>
          <w:p w14:paraId="0DF0A6C6">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资格审查声明函，格式见附件</w:t>
            </w:r>
          </w:p>
        </w:tc>
        <w:tc>
          <w:tcPr>
            <w:tcW w:w="764" w:type="dxa"/>
            <w:tcBorders>
              <w:top w:val="single" w:color="auto" w:sz="6" w:space="0"/>
            </w:tcBorders>
            <w:noWrap w:val="0"/>
            <w:vAlign w:val="center"/>
          </w:tcPr>
          <w:p w14:paraId="5FB91C50">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26F17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65" w:hRule="atLeast"/>
        </w:trPr>
        <w:tc>
          <w:tcPr>
            <w:tcW w:w="645" w:type="dxa"/>
            <w:noWrap w:val="0"/>
            <w:vAlign w:val="center"/>
          </w:tcPr>
          <w:p w14:paraId="4C68E6C8">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8190" w:type="dxa"/>
            <w:noWrap w:val="0"/>
            <w:vAlign w:val="center"/>
          </w:tcPr>
          <w:p w14:paraId="000C2A7F">
            <w:pPr>
              <w:pageBreakBefore w:val="0"/>
              <w:shd w:val="clear" w:color="auto" w:fill="auto"/>
              <w:kinsoku/>
              <w:wordWrap w:val="0"/>
              <w:topLinePunct w:val="0"/>
              <w:bidi w:val="0"/>
              <w:spacing w:line="276" w:lineRule="auto"/>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具有独立承担民事责任能力的证明材料：</w:t>
            </w:r>
            <w:r>
              <w:rPr>
                <w:rFonts w:hint="eastAsia" w:ascii="宋体" w:hAnsi="宋体" w:eastAsia="宋体" w:cs="宋体"/>
                <w:b/>
                <w:color w:val="auto"/>
                <w:sz w:val="22"/>
                <w:szCs w:val="22"/>
                <w:highlight w:val="none"/>
                <w:u w:val="single"/>
              </w:rPr>
              <w:t>企业法人营业执照</w:t>
            </w:r>
            <w:r>
              <w:rPr>
                <w:rFonts w:hint="eastAsia" w:ascii="宋体" w:hAnsi="宋体" w:eastAsia="宋体" w:cs="宋体"/>
                <w:color w:val="auto"/>
                <w:sz w:val="22"/>
                <w:szCs w:val="22"/>
                <w:highlight w:val="none"/>
              </w:rPr>
              <w:t>（提供复制件加盖磋商供应商公章）或供应商为依法允许经营的事业单位的，应提交事业单位法人证书（提供复制件加盖磋商供应商公章）</w:t>
            </w:r>
          </w:p>
          <w:p w14:paraId="08B3BD66">
            <w:pPr>
              <w:pageBreakBefore w:val="0"/>
              <w:shd w:val="clear" w:color="auto" w:fill="auto"/>
              <w:kinsoku/>
              <w:wordWrap w:val="0"/>
              <w:topLinePunct w:val="0"/>
              <w:bidi w:val="0"/>
              <w:spacing w:line="276"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磋商供应商公章）。</w:t>
            </w:r>
          </w:p>
        </w:tc>
        <w:tc>
          <w:tcPr>
            <w:tcW w:w="764" w:type="dxa"/>
            <w:noWrap w:val="0"/>
            <w:vAlign w:val="center"/>
          </w:tcPr>
          <w:p w14:paraId="66A13AE1">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624D05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645" w:type="dxa"/>
            <w:noWrap w:val="0"/>
            <w:vAlign w:val="center"/>
          </w:tcPr>
          <w:p w14:paraId="29ABFA4B">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3</w:t>
            </w:r>
          </w:p>
        </w:tc>
        <w:tc>
          <w:tcPr>
            <w:tcW w:w="8190" w:type="dxa"/>
            <w:noWrap w:val="0"/>
            <w:vAlign w:val="center"/>
          </w:tcPr>
          <w:p w14:paraId="57B2A210">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供应商符合</w:t>
            </w:r>
            <w:r>
              <w:rPr>
                <w:rFonts w:hint="eastAsia" w:ascii="宋体" w:hAnsi="宋体" w:eastAsia="宋体" w:cs="宋体"/>
                <w:b/>
                <w:color w:val="auto"/>
                <w:sz w:val="22"/>
                <w:szCs w:val="22"/>
                <w:highlight w:val="none"/>
                <w:lang w:val="en-US" w:eastAsia="zh-CN"/>
              </w:rPr>
              <w:t>参与</w:t>
            </w:r>
            <w:r>
              <w:rPr>
                <w:rFonts w:hint="eastAsia" w:ascii="宋体" w:hAnsi="宋体" w:eastAsia="宋体" w:cs="宋体"/>
                <w:b/>
                <w:color w:val="auto"/>
                <w:sz w:val="22"/>
                <w:szCs w:val="22"/>
                <w:highlight w:val="none"/>
                <w:lang w:eastAsia="zh-CN"/>
              </w:rPr>
              <w:t>国企</w:t>
            </w:r>
            <w:r>
              <w:rPr>
                <w:rFonts w:hint="eastAsia" w:ascii="宋体" w:hAnsi="宋体" w:eastAsia="宋体" w:cs="宋体"/>
                <w:b/>
                <w:color w:val="auto"/>
                <w:sz w:val="22"/>
                <w:szCs w:val="22"/>
                <w:highlight w:val="none"/>
              </w:rPr>
              <w:t>采购活动资格条件的承诺函，格式见附件。</w:t>
            </w:r>
          </w:p>
        </w:tc>
        <w:tc>
          <w:tcPr>
            <w:tcW w:w="764" w:type="dxa"/>
            <w:noWrap w:val="0"/>
            <w:vAlign w:val="center"/>
          </w:tcPr>
          <w:p w14:paraId="4819126C">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02DB1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shd w:val="clear" w:color="auto" w:fill="auto"/>
            <w:noWrap w:val="0"/>
            <w:vAlign w:val="center"/>
          </w:tcPr>
          <w:p w14:paraId="29B36A3D">
            <w:pPr>
              <w:pageBreakBefore w:val="0"/>
              <w:shd w:val="clear" w:color="auto" w:fill="auto"/>
              <w:kinsoku/>
              <w:wordWrap w:val="0"/>
              <w:topLinePunct w:val="0"/>
              <w:bidi w:val="0"/>
              <w:spacing w:line="276" w:lineRule="auto"/>
              <w:jc w:val="center"/>
              <w:rPr>
                <w:rFonts w:hint="eastAsia" w:ascii="宋体" w:hAnsi="宋体" w:eastAsia="宋体" w:cs="宋体"/>
                <w:b/>
                <w:color w:val="auto"/>
                <w:kern w:val="2"/>
                <w:sz w:val="22"/>
                <w:szCs w:val="22"/>
                <w:highlight w:val="none"/>
                <w:lang w:val="en-US" w:eastAsia="zh-CN" w:bidi="ar-SA"/>
              </w:rPr>
            </w:pPr>
            <w:r>
              <w:rPr>
                <w:rFonts w:hint="eastAsia" w:ascii="宋体" w:hAnsi="宋体" w:cs="宋体"/>
                <w:b/>
                <w:color w:val="auto"/>
                <w:sz w:val="22"/>
                <w:szCs w:val="22"/>
                <w:highlight w:val="none"/>
                <w:lang w:val="en-US" w:eastAsia="zh-CN"/>
              </w:rPr>
              <w:t>4</w:t>
            </w:r>
            <w:bookmarkStart w:id="119" w:name="_GoBack"/>
            <w:bookmarkEnd w:id="119"/>
          </w:p>
        </w:tc>
        <w:tc>
          <w:tcPr>
            <w:tcW w:w="8190" w:type="dxa"/>
            <w:shd w:val="clear" w:color="auto" w:fill="auto"/>
            <w:noWrap w:val="0"/>
            <w:vAlign w:val="center"/>
          </w:tcPr>
          <w:p w14:paraId="50C06F9A">
            <w:pPr>
              <w:pageBreakBefore w:val="0"/>
              <w:shd w:val="clear" w:color="auto" w:fill="auto"/>
              <w:kinsoku/>
              <w:wordWrap w:val="0"/>
              <w:topLinePunct w:val="0"/>
              <w:bidi w:val="0"/>
              <w:spacing w:line="276" w:lineRule="auto"/>
              <w:jc w:val="left"/>
              <w:rPr>
                <w:rFonts w:hint="eastAsia" w:ascii="宋体" w:hAnsi="宋体" w:eastAsia="宋体" w:cs="宋体"/>
                <w:color w:val="auto"/>
                <w:kern w:val="2"/>
                <w:sz w:val="22"/>
                <w:szCs w:val="24"/>
                <w:highlight w:val="none"/>
                <w:lang w:val="en-US" w:eastAsia="zh-CN" w:bidi="ar-SA"/>
              </w:rPr>
            </w:pPr>
            <w:r>
              <w:rPr>
                <w:rFonts w:hint="eastAsia" w:ascii="宋体" w:hAnsi="宋体" w:eastAsia="宋体" w:cs="宋体"/>
                <w:b/>
                <w:color w:val="auto"/>
                <w:sz w:val="22"/>
                <w:szCs w:val="22"/>
                <w:highlight w:val="none"/>
              </w:rPr>
              <w:t>法定代表人授权书</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如有，非法定代表人参加投标时提供</w:t>
            </w:r>
            <w:r>
              <w:rPr>
                <w:rFonts w:hint="eastAsia" w:ascii="宋体" w:hAnsi="宋体" w:eastAsia="宋体" w:cs="宋体"/>
                <w:b/>
                <w:color w:val="auto"/>
                <w:sz w:val="22"/>
                <w:szCs w:val="22"/>
                <w:highlight w:val="none"/>
                <w:lang w:eastAsia="zh-CN"/>
              </w:rPr>
              <w:t>）</w:t>
            </w:r>
          </w:p>
        </w:tc>
        <w:tc>
          <w:tcPr>
            <w:tcW w:w="764" w:type="dxa"/>
            <w:shd w:val="clear" w:color="auto" w:fill="auto"/>
            <w:noWrap w:val="0"/>
            <w:vAlign w:val="center"/>
          </w:tcPr>
          <w:p w14:paraId="6775D65E">
            <w:pPr>
              <w:pageBreakBefore w:val="0"/>
              <w:shd w:val="clear" w:color="auto" w:fill="auto"/>
              <w:kinsoku/>
              <w:wordWrap w:val="0"/>
              <w:topLinePunct w:val="0"/>
              <w:bidi w:val="0"/>
              <w:spacing w:line="276" w:lineRule="auto"/>
              <w:jc w:val="center"/>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有</w:t>
            </w:r>
          </w:p>
        </w:tc>
      </w:tr>
      <w:tr w14:paraId="35E21E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9599" w:type="dxa"/>
            <w:gridSpan w:val="3"/>
            <w:tcBorders>
              <w:bottom w:val="single" w:color="auto" w:sz="6" w:space="0"/>
            </w:tcBorders>
            <w:noWrap w:val="0"/>
            <w:vAlign w:val="center"/>
          </w:tcPr>
          <w:p w14:paraId="16AD4106">
            <w:pPr>
              <w:pStyle w:val="6"/>
              <w:pageBreakBefore w:val="0"/>
              <w:kinsoku/>
              <w:wordWrap w:val="0"/>
              <w:topLinePunct w:val="0"/>
              <w:bidi w:val="0"/>
              <w:ind w:left="0" w:leftChars="0" w:firstLine="0" w:firstLineChars="0"/>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备注：</w:t>
            </w:r>
          </w:p>
          <w:p w14:paraId="3EC03442">
            <w:pPr>
              <w:pStyle w:val="6"/>
              <w:pageBreakBefore w:val="0"/>
              <w:kinsoku/>
              <w:wordWrap w:val="0"/>
              <w:topLinePunct w:val="0"/>
              <w:bidi w:val="0"/>
              <w:ind w:left="0" w:leftChars="0" w:firstLine="442" w:firstLineChars="200"/>
              <w:rPr>
                <w:rFonts w:hint="default" w:eastAsia="宋体"/>
                <w:color w:val="auto"/>
                <w:highlight w:val="none"/>
                <w:lang w:val="en-US" w:eastAsia="zh-CN"/>
              </w:rPr>
            </w:pPr>
            <w:r>
              <w:rPr>
                <w:rFonts w:hint="eastAsia" w:ascii="宋体" w:hAnsi="宋体" w:eastAsia="宋体" w:cs="宋体"/>
                <w:b/>
                <w:color w:val="auto"/>
                <w:sz w:val="22"/>
                <w:szCs w:val="22"/>
                <w:highlight w:val="none"/>
                <w:lang w:val="en-US" w:eastAsia="zh-CN"/>
              </w:rPr>
              <w:t>（1）上述资格证明文件未提供或提供的资格证明材料不齐全的，资格审查作不通过处理，不得进入评审程序。</w:t>
            </w:r>
          </w:p>
        </w:tc>
      </w:tr>
      <w:tr w14:paraId="11A05F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9599" w:type="dxa"/>
            <w:gridSpan w:val="3"/>
            <w:tcBorders>
              <w:top w:val="single" w:color="auto" w:sz="6" w:space="0"/>
              <w:bottom w:val="single" w:color="auto" w:sz="6" w:space="0"/>
            </w:tcBorders>
            <w:noWrap w:val="0"/>
            <w:vAlign w:val="center"/>
          </w:tcPr>
          <w:p w14:paraId="4B29567A">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二、《商务技术文件》组成内容</w:t>
            </w:r>
          </w:p>
        </w:tc>
      </w:tr>
      <w:tr w14:paraId="227622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tcBorders>
            <w:noWrap w:val="0"/>
            <w:vAlign w:val="center"/>
          </w:tcPr>
          <w:p w14:paraId="6E3563FB">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8190" w:type="dxa"/>
            <w:tcBorders>
              <w:top w:val="single" w:color="auto" w:sz="6" w:space="0"/>
            </w:tcBorders>
            <w:noWrap w:val="0"/>
            <w:vAlign w:val="center"/>
          </w:tcPr>
          <w:p w14:paraId="5A66D41B">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《商务技术文件》封面</w:t>
            </w:r>
          </w:p>
        </w:tc>
        <w:tc>
          <w:tcPr>
            <w:tcW w:w="764" w:type="dxa"/>
            <w:tcBorders>
              <w:top w:val="single" w:color="auto" w:sz="6" w:space="0"/>
            </w:tcBorders>
            <w:noWrap w:val="0"/>
            <w:vAlign w:val="center"/>
          </w:tcPr>
          <w:p w14:paraId="02766F57">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C5C84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noWrap w:val="0"/>
            <w:vAlign w:val="center"/>
          </w:tcPr>
          <w:p w14:paraId="64AB08D2">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8190" w:type="dxa"/>
            <w:noWrap w:val="0"/>
            <w:vAlign w:val="center"/>
          </w:tcPr>
          <w:p w14:paraId="5E3B2690">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《商务技术文件》目录（自拟）</w:t>
            </w:r>
          </w:p>
        </w:tc>
        <w:tc>
          <w:tcPr>
            <w:tcW w:w="764" w:type="dxa"/>
            <w:noWrap w:val="0"/>
            <w:vAlign w:val="center"/>
          </w:tcPr>
          <w:p w14:paraId="7B33D99C">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608D9F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noWrap w:val="0"/>
            <w:vAlign w:val="center"/>
          </w:tcPr>
          <w:p w14:paraId="7F6E22BF">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8190" w:type="dxa"/>
            <w:noWrap w:val="0"/>
            <w:vAlign w:val="center"/>
          </w:tcPr>
          <w:p w14:paraId="01A52CDF">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供应商自评分指引表（自拟）</w:t>
            </w:r>
          </w:p>
        </w:tc>
        <w:tc>
          <w:tcPr>
            <w:tcW w:w="764" w:type="dxa"/>
            <w:noWrap w:val="0"/>
            <w:vAlign w:val="center"/>
          </w:tcPr>
          <w:p w14:paraId="024A64DF">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4FD9EF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noWrap w:val="0"/>
            <w:vAlign w:val="center"/>
          </w:tcPr>
          <w:p w14:paraId="33A9CACA">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8190" w:type="dxa"/>
            <w:noWrap w:val="0"/>
            <w:vAlign w:val="center"/>
          </w:tcPr>
          <w:p w14:paraId="31A40EA3">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w:t>
            </w:r>
            <w:r>
              <w:rPr>
                <w:rFonts w:hint="eastAsia" w:ascii="宋体" w:hAnsi="宋体" w:eastAsia="宋体" w:cs="宋体"/>
                <w:b/>
                <w:color w:val="auto"/>
                <w:sz w:val="22"/>
                <w:szCs w:val="22"/>
                <w:highlight w:val="none"/>
              </w:rPr>
              <w:t>供应商参与</w:t>
            </w:r>
            <w:r>
              <w:rPr>
                <w:rFonts w:hint="eastAsia" w:ascii="宋体" w:hAnsi="宋体" w:eastAsia="宋体" w:cs="宋体"/>
                <w:b/>
                <w:color w:val="auto"/>
                <w:sz w:val="22"/>
                <w:szCs w:val="22"/>
                <w:highlight w:val="none"/>
                <w:lang w:eastAsia="zh-CN"/>
              </w:rPr>
              <w:t>国企</w:t>
            </w:r>
            <w:r>
              <w:rPr>
                <w:rFonts w:hint="eastAsia" w:ascii="宋体" w:hAnsi="宋体" w:eastAsia="宋体" w:cs="宋体"/>
                <w:b/>
                <w:color w:val="auto"/>
                <w:sz w:val="22"/>
                <w:szCs w:val="22"/>
                <w:highlight w:val="none"/>
              </w:rPr>
              <w:t>采购活动投标资格声明</w:t>
            </w:r>
          </w:p>
        </w:tc>
        <w:tc>
          <w:tcPr>
            <w:tcW w:w="764" w:type="dxa"/>
            <w:noWrap w:val="0"/>
            <w:vAlign w:val="center"/>
          </w:tcPr>
          <w:p w14:paraId="4AF9E4F7">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78B37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noWrap w:val="0"/>
            <w:vAlign w:val="center"/>
          </w:tcPr>
          <w:p w14:paraId="4EB2C147">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p>
        </w:tc>
        <w:tc>
          <w:tcPr>
            <w:tcW w:w="8190" w:type="dxa"/>
            <w:noWrap w:val="0"/>
            <w:vAlign w:val="center"/>
          </w:tcPr>
          <w:p w14:paraId="0E91E8B4">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w:t>
            </w:r>
            <w:r>
              <w:rPr>
                <w:rFonts w:hint="eastAsia" w:ascii="宋体" w:hAnsi="宋体" w:eastAsia="宋体" w:cs="宋体"/>
                <w:b/>
                <w:color w:val="auto"/>
                <w:sz w:val="22"/>
                <w:szCs w:val="22"/>
                <w:highlight w:val="none"/>
              </w:rPr>
              <w:t>磋商函</w:t>
            </w:r>
          </w:p>
        </w:tc>
        <w:tc>
          <w:tcPr>
            <w:tcW w:w="764" w:type="dxa"/>
            <w:noWrap w:val="0"/>
            <w:vAlign w:val="center"/>
          </w:tcPr>
          <w:p w14:paraId="3760ECFB">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1CDE7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noWrap w:val="0"/>
            <w:vAlign w:val="center"/>
          </w:tcPr>
          <w:p w14:paraId="2D84E064">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w:t>
            </w:r>
          </w:p>
        </w:tc>
        <w:tc>
          <w:tcPr>
            <w:tcW w:w="8190" w:type="dxa"/>
            <w:noWrap w:val="0"/>
            <w:vAlign w:val="center"/>
          </w:tcPr>
          <w:p w14:paraId="0ADFC3BA">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磋商供应商情况声明（后附企业简介）</w:t>
            </w:r>
          </w:p>
        </w:tc>
        <w:tc>
          <w:tcPr>
            <w:tcW w:w="764" w:type="dxa"/>
            <w:noWrap w:val="0"/>
            <w:vAlign w:val="center"/>
          </w:tcPr>
          <w:p w14:paraId="6CF71E94">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519DB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bottom w:val="single" w:color="auto" w:sz="6" w:space="0"/>
            </w:tcBorders>
            <w:noWrap w:val="0"/>
            <w:vAlign w:val="center"/>
          </w:tcPr>
          <w:p w14:paraId="1A2A2B3C">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w:t>
            </w:r>
          </w:p>
        </w:tc>
        <w:tc>
          <w:tcPr>
            <w:tcW w:w="8190" w:type="dxa"/>
            <w:tcBorders>
              <w:bottom w:val="single" w:color="auto" w:sz="6" w:space="0"/>
            </w:tcBorders>
            <w:noWrap w:val="0"/>
            <w:vAlign w:val="center"/>
          </w:tcPr>
          <w:p w14:paraId="40F6B82F">
            <w:pPr>
              <w:pageBreakBefore w:val="0"/>
              <w:shd w:val="clear" w:color="auto" w:fill="auto"/>
              <w:kinsoku/>
              <w:wordWrap w:val="0"/>
              <w:topLinePunct w:val="0"/>
              <w:bidi w:val="0"/>
              <w:spacing w:line="276"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商务偏离表、技术偏离表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格式见附件也可自拟）</w:t>
            </w:r>
          </w:p>
        </w:tc>
        <w:tc>
          <w:tcPr>
            <w:tcW w:w="764" w:type="dxa"/>
            <w:tcBorders>
              <w:bottom w:val="single" w:color="auto" w:sz="6" w:space="0"/>
            </w:tcBorders>
            <w:noWrap w:val="0"/>
            <w:vAlign w:val="center"/>
          </w:tcPr>
          <w:p w14:paraId="4786A921">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7CBC16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bottom w:val="single" w:color="auto" w:sz="6" w:space="0"/>
            </w:tcBorders>
            <w:noWrap w:val="0"/>
            <w:vAlign w:val="center"/>
          </w:tcPr>
          <w:p w14:paraId="096F9036">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8</w:t>
            </w:r>
          </w:p>
        </w:tc>
        <w:tc>
          <w:tcPr>
            <w:tcW w:w="8190" w:type="dxa"/>
            <w:tcBorders>
              <w:top w:val="single" w:color="auto" w:sz="6" w:space="0"/>
              <w:bottom w:val="single" w:color="auto" w:sz="6" w:space="0"/>
            </w:tcBorders>
            <w:noWrap w:val="0"/>
            <w:vAlign w:val="center"/>
          </w:tcPr>
          <w:p w14:paraId="574BD202">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项目组织实施方案</w:t>
            </w:r>
          </w:p>
        </w:tc>
        <w:tc>
          <w:tcPr>
            <w:tcW w:w="764" w:type="dxa"/>
            <w:tcBorders>
              <w:top w:val="single" w:color="auto" w:sz="6" w:space="0"/>
              <w:bottom w:val="single" w:color="auto" w:sz="6" w:space="0"/>
            </w:tcBorders>
            <w:noWrap w:val="0"/>
            <w:vAlign w:val="center"/>
          </w:tcPr>
          <w:p w14:paraId="3362BDB9">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无</w:t>
            </w:r>
          </w:p>
        </w:tc>
      </w:tr>
      <w:tr w14:paraId="45F005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bottom w:val="single" w:color="auto" w:sz="6" w:space="0"/>
            </w:tcBorders>
            <w:noWrap w:val="0"/>
            <w:vAlign w:val="center"/>
          </w:tcPr>
          <w:p w14:paraId="7C987398">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w:t>
            </w:r>
          </w:p>
        </w:tc>
        <w:tc>
          <w:tcPr>
            <w:tcW w:w="8190" w:type="dxa"/>
            <w:tcBorders>
              <w:top w:val="single" w:color="auto" w:sz="6" w:space="0"/>
              <w:bottom w:val="single" w:color="auto" w:sz="6" w:space="0"/>
            </w:tcBorders>
            <w:noWrap w:val="0"/>
            <w:vAlign w:val="center"/>
          </w:tcPr>
          <w:p w14:paraId="70373D39">
            <w:pPr>
              <w:pageBreakBefore w:val="0"/>
              <w:shd w:val="clear" w:color="auto" w:fill="auto"/>
              <w:kinsoku/>
              <w:wordWrap w:val="0"/>
              <w:topLinePunct w:val="0"/>
              <w:bidi w:val="0"/>
              <w:spacing w:line="276"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项目人员配置情况</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格式见附件也可自拟）</w:t>
            </w:r>
          </w:p>
        </w:tc>
        <w:tc>
          <w:tcPr>
            <w:tcW w:w="764" w:type="dxa"/>
            <w:tcBorders>
              <w:top w:val="single" w:color="auto" w:sz="6" w:space="0"/>
              <w:bottom w:val="single" w:color="auto" w:sz="6" w:space="0"/>
            </w:tcBorders>
            <w:noWrap w:val="0"/>
            <w:vAlign w:val="center"/>
          </w:tcPr>
          <w:p w14:paraId="29F986FA">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954F8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bottom w:val="single" w:color="auto" w:sz="6" w:space="0"/>
            </w:tcBorders>
            <w:noWrap w:val="0"/>
            <w:vAlign w:val="center"/>
          </w:tcPr>
          <w:p w14:paraId="739E9D29">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10</w:t>
            </w:r>
          </w:p>
        </w:tc>
        <w:tc>
          <w:tcPr>
            <w:tcW w:w="8190" w:type="dxa"/>
            <w:tcBorders>
              <w:top w:val="single" w:color="auto" w:sz="6" w:space="0"/>
              <w:bottom w:val="single" w:color="auto" w:sz="6" w:space="0"/>
            </w:tcBorders>
            <w:noWrap w:val="0"/>
            <w:vAlign w:val="center"/>
          </w:tcPr>
          <w:p w14:paraId="430D51CE">
            <w:pPr>
              <w:pageBreakBefore w:val="0"/>
              <w:shd w:val="clear" w:color="auto" w:fill="auto"/>
              <w:kinsoku/>
              <w:wordWrap w:val="0"/>
              <w:topLinePunct w:val="0"/>
              <w:bidi w:val="0"/>
              <w:spacing w:line="276"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类似项目业绩证明（按评标细则要求）</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格式见附件也可自拟）</w:t>
            </w:r>
          </w:p>
        </w:tc>
        <w:tc>
          <w:tcPr>
            <w:tcW w:w="764" w:type="dxa"/>
            <w:tcBorders>
              <w:top w:val="single" w:color="auto" w:sz="6" w:space="0"/>
              <w:bottom w:val="single" w:color="auto" w:sz="6" w:space="0"/>
            </w:tcBorders>
            <w:noWrap w:val="0"/>
            <w:vAlign w:val="center"/>
          </w:tcPr>
          <w:p w14:paraId="3959CCED">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A0742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tcBorders>
            <w:noWrap w:val="0"/>
            <w:vAlign w:val="center"/>
          </w:tcPr>
          <w:p w14:paraId="54027C59">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w:t>
            </w:r>
          </w:p>
        </w:tc>
        <w:tc>
          <w:tcPr>
            <w:tcW w:w="8190" w:type="dxa"/>
            <w:tcBorders>
              <w:top w:val="single" w:color="auto" w:sz="6" w:space="0"/>
            </w:tcBorders>
            <w:noWrap w:val="0"/>
            <w:vAlign w:val="center"/>
          </w:tcPr>
          <w:p w14:paraId="618E7A34">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磋商供应商认为有必要提供的其他与</w:t>
            </w:r>
            <w:r>
              <w:rPr>
                <w:rFonts w:hint="eastAsia" w:ascii="宋体" w:hAnsi="宋体" w:eastAsia="宋体" w:cs="宋体"/>
                <w:b/>
                <w:color w:val="auto"/>
                <w:sz w:val="22"/>
                <w:szCs w:val="22"/>
                <w:highlight w:val="none"/>
                <w:lang w:eastAsia="zh-CN"/>
              </w:rPr>
              <w:t>报价</w:t>
            </w:r>
            <w:r>
              <w:rPr>
                <w:rFonts w:hint="eastAsia" w:ascii="宋体" w:hAnsi="宋体" w:eastAsia="宋体" w:cs="宋体"/>
                <w:b/>
                <w:color w:val="auto"/>
                <w:sz w:val="22"/>
                <w:szCs w:val="22"/>
                <w:highlight w:val="none"/>
              </w:rPr>
              <w:t>有关的材料或说明（如有）</w:t>
            </w:r>
          </w:p>
        </w:tc>
        <w:tc>
          <w:tcPr>
            <w:tcW w:w="764" w:type="dxa"/>
            <w:tcBorders>
              <w:top w:val="single" w:color="auto" w:sz="6" w:space="0"/>
            </w:tcBorders>
            <w:noWrap w:val="0"/>
            <w:vAlign w:val="center"/>
          </w:tcPr>
          <w:p w14:paraId="68D0B2E9">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无</w:t>
            </w:r>
          </w:p>
        </w:tc>
      </w:tr>
      <w:tr w14:paraId="736B95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tcBorders>
            <w:noWrap w:val="0"/>
            <w:vAlign w:val="center"/>
          </w:tcPr>
          <w:p w14:paraId="65ED11CA">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12</w:t>
            </w:r>
          </w:p>
        </w:tc>
        <w:tc>
          <w:tcPr>
            <w:tcW w:w="8190" w:type="dxa"/>
            <w:tcBorders>
              <w:top w:val="single" w:color="auto" w:sz="6" w:space="0"/>
            </w:tcBorders>
            <w:noWrap w:val="0"/>
            <w:vAlign w:val="center"/>
          </w:tcPr>
          <w:p w14:paraId="6810CA86">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诚信投标承诺书</w:t>
            </w:r>
          </w:p>
        </w:tc>
        <w:tc>
          <w:tcPr>
            <w:tcW w:w="764" w:type="dxa"/>
            <w:tcBorders>
              <w:top w:val="single" w:color="auto" w:sz="6" w:space="0"/>
            </w:tcBorders>
            <w:noWrap w:val="0"/>
            <w:vAlign w:val="center"/>
          </w:tcPr>
          <w:p w14:paraId="0EA00A04">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lang w:eastAsia="zh-CN"/>
              </w:rPr>
            </w:pPr>
          </w:p>
        </w:tc>
      </w:tr>
      <w:tr w14:paraId="506AF8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1" w:hRule="atLeast"/>
        </w:trPr>
        <w:tc>
          <w:tcPr>
            <w:tcW w:w="9599" w:type="dxa"/>
            <w:gridSpan w:val="3"/>
            <w:tcBorders>
              <w:top w:val="single" w:color="auto" w:sz="6" w:space="0"/>
              <w:bottom w:val="single" w:color="auto" w:sz="6" w:space="0"/>
            </w:tcBorders>
            <w:noWrap w:val="0"/>
            <w:vAlign w:val="center"/>
          </w:tcPr>
          <w:p w14:paraId="77532D3C">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三、《报价文件》组成内容【依序编制】</w:t>
            </w:r>
          </w:p>
        </w:tc>
      </w:tr>
      <w:tr w14:paraId="5B57F6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bottom w:val="single" w:color="auto" w:sz="6" w:space="0"/>
            </w:tcBorders>
            <w:noWrap w:val="0"/>
            <w:vAlign w:val="center"/>
          </w:tcPr>
          <w:p w14:paraId="3C951A5A">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8190" w:type="dxa"/>
            <w:tcBorders>
              <w:top w:val="single" w:color="auto" w:sz="6" w:space="0"/>
              <w:bottom w:val="single" w:color="auto" w:sz="6" w:space="0"/>
            </w:tcBorders>
            <w:noWrap w:val="0"/>
            <w:vAlign w:val="center"/>
          </w:tcPr>
          <w:p w14:paraId="05BE12E3">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《报价文件》封面</w:t>
            </w:r>
          </w:p>
        </w:tc>
        <w:tc>
          <w:tcPr>
            <w:tcW w:w="764" w:type="dxa"/>
            <w:tcBorders>
              <w:top w:val="single" w:color="auto" w:sz="6" w:space="0"/>
              <w:bottom w:val="single" w:color="auto" w:sz="6" w:space="0"/>
            </w:tcBorders>
            <w:noWrap w:val="0"/>
            <w:vAlign w:val="center"/>
          </w:tcPr>
          <w:p w14:paraId="42FDD28A">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7EC750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bottom w:val="single" w:color="auto" w:sz="6" w:space="0"/>
            </w:tcBorders>
            <w:noWrap w:val="0"/>
            <w:vAlign w:val="center"/>
          </w:tcPr>
          <w:p w14:paraId="784403F4">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2</w:t>
            </w:r>
          </w:p>
        </w:tc>
        <w:tc>
          <w:tcPr>
            <w:tcW w:w="8190" w:type="dxa"/>
            <w:tcBorders>
              <w:top w:val="single" w:color="auto" w:sz="6" w:space="0"/>
              <w:bottom w:val="single" w:color="auto" w:sz="6" w:space="0"/>
            </w:tcBorders>
            <w:noWrap w:val="0"/>
            <w:vAlign w:val="center"/>
          </w:tcPr>
          <w:p w14:paraId="4207A71A">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w:t>
            </w:r>
            <w:r>
              <w:rPr>
                <w:rFonts w:hint="eastAsia" w:ascii="宋体" w:hAnsi="宋体" w:eastAsia="宋体" w:cs="宋体"/>
                <w:b/>
                <w:color w:val="auto"/>
                <w:sz w:val="22"/>
                <w:szCs w:val="22"/>
                <w:highlight w:val="none"/>
              </w:rPr>
              <w:t>开标一览表</w:t>
            </w:r>
          </w:p>
        </w:tc>
        <w:tc>
          <w:tcPr>
            <w:tcW w:w="764" w:type="dxa"/>
            <w:tcBorders>
              <w:top w:val="single" w:color="auto" w:sz="6" w:space="0"/>
              <w:bottom w:val="single" w:color="auto" w:sz="6" w:space="0"/>
            </w:tcBorders>
            <w:noWrap w:val="0"/>
            <w:vAlign w:val="center"/>
          </w:tcPr>
          <w:p w14:paraId="06B19DAE">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8D30F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9599" w:type="dxa"/>
            <w:gridSpan w:val="3"/>
            <w:noWrap w:val="0"/>
            <w:vAlign w:val="center"/>
          </w:tcPr>
          <w:p w14:paraId="0AC97AE6">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备注说明</w:t>
            </w:r>
          </w:p>
        </w:tc>
      </w:tr>
      <w:tr w14:paraId="5A6416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71" w:hRule="atLeast"/>
        </w:trPr>
        <w:tc>
          <w:tcPr>
            <w:tcW w:w="9599" w:type="dxa"/>
            <w:gridSpan w:val="3"/>
            <w:noWrap w:val="0"/>
            <w:vAlign w:val="center"/>
          </w:tcPr>
          <w:p w14:paraId="4C86E840">
            <w:pPr>
              <w:pageBreakBefore w:val="0"/>
              <w:shd w:val="clear" w:color="auto" w:fill="auto"/>
              <w:kinsoku/>
              <w:wordWrap w:val="0"/>
              <w:topLinePunct w:val="0"/>
              <w:bidi w:val="0"/>
              <w:spacing w:line="276"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上述内容本采购文件《响应文件格式》中有提供格式的，磋商供应商可参照格式进行编制（格式中要求提供相关证明材料的还需后附相关证明材料），并按格式要求在指定位置根据要求进行签章，否则视为未提供；</w:t>
            </w:r>
          </w:p>
          <w:p w14:paraId="4C61770D">
            <w:pPr>
              <w:pageBreakBefore w:val="0"/>
              <w:shd w:val="clear" w:color="auto" w:fill="auto"/>
              <w:kinsoku/>
              <w:wordWrap w:val="0"/>
              <w:topLinePunct w:val="0"/>
              <w:bidi w:val="0"/>
              <w:spacing w:line="276"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（2）采购文件《响应文件格式》未提供格式的，请各磋商供应商自行拟定格式，并加盖单位公章，否则视为未提供；</w:t>
            </w:r>
          </w:p>
          <w:p w14:paraId="5AA460FD">
            <w:pPr>
              <w:pageBreakBefore w:val="0"/>
              <w:shd w:val="clear" w:color="auto" w:fill="auto"/>
              <w:kinsoku/>
              <w:wordWrap w:val="0"/>
              <w:topLinePunct w:val="0"/>
              <w:bidi w:val="0"/>
              <w:spacing w:line="276"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3</w:t>
            </w:r>
            <w:r>
              <w:rPr>
                <w:rFonts w:hint="eastAsia" w:ascii="宋体" w:hAnsi="宋体" w:eastAsia="宋体" w:cs="宋体"/>
                <w:b/>
                <w:color w:val="auto"/>
                <w:sz w:val="22"/>
                <w:szCs w:val="22"/>
                <w:highlight w:val="none"/>
              </w:rPr>
              <w:t>）可以提供复制件的相关证明材料必须加盖磋商供应商公章，否则视为未提供（例如：各类资格资质证书、业绩材料、许可材料、荣誉证书、产品注册登记材料、产品检测材料、验收材料等）；</w:t>
            </w:r>
          </w:p>
          <w:p w14:paraId="74D0C127">
            <w:pPr>
              <w:pageBreakBefore w:val="0"/>
              <w:shd w:val="clear" w:color="auto" w:fill="auto"/>
              <w:kinsoku/>
              <w:wordWrap w:val="0"/>
              <w:topLinePunct w:val="0"/>
              <w:bidi w:val="0"/>
              <w:spacing w:line="276"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4</w:t>
            </w:r>
            <w:r>
              <w:rPr>
                <w:rFonts w:hint="eastAsia" w:ascii="宋体" w:hAnsi="宋体" w:eastAsia="宋体" w:cs="宋体"/>
                <w:b/>
                <w:color w:val="auto"/>
                <w:sz w:val="22"/>
                <w:szCs w:val="22"/>
                <w:highlight w:val="none"/>
              </w:rPr>
              <w:t>）以上内容中标注“</w:t>
            </w:r>
            <w:r>
              <w:rPr>
                <w:rFonts w:hint="eastAsia" w:ascii="宋体" w:hAnsi="宋体" w:eastAsia="宋体" w:cs="宋体"/>
                <w:color w:val="auto"/>
                <w:sz w:val="22"/>
                <w:highlight w:val="none"/>
              </w:rPr>
              <w:t>▲</w:t>
            </w:r>
            <w:r>
              <w:rPr>
                <w:rFonts w:hint="eastAsia" w:ascii="宋体" w:hAnsi="宋体" w:eastAsia="宋体" w:cs="宋体"/>
                <w:b/>
                <w:color w:val="auto"/>
                <w:sz w:val="22"/>
                <w:szCs w:val="22"/>
                <w:highlight w:val="none"/>
              </w:rPr>
              <w:t>”的内容为必须提供的内容，未提供的投标无效。</w:t>
            </w:r>
          </w:p>
        </w:tc>
      </w:tr>
    </w:tbl>
    <w:p w14:paraId="672EB45A">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 投标文件编制</w:t>
      </w:r>
    </w:p>
    <w:p w14:paraId="21B170E7">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3.1本项目通过“乐采云平台（www.zcygov.cn）”实行在线投标响应（电子投标）。供应商应通过“政采云电子交易客户端”，并按照本采购文件和“乐采云平台”的要求编制并加密投标文件。</w:t>
      </w:r>
    </w:p>
    <w:p w14:paraId="7DC523FE">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3.2投标供应商应当按照本章节 “投标文件组成”规定的内容及顺序在“政采云电子交易客户端”编制投标文件。其中《资格文件》和《商务技术文件》中不得出现本项目投标报价，如因投标供应商原因提前泄露投标报价，是投标供应商的责任。</w:t>
      </w:r>
    </w:p>
    <w:p w14:paraId="7B98EBF2">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3.3《投标文件》内容不完整、编排混乱导致《投标文件》被误读、漏读或者查找不到相关内容的，是投标供应商的责任。</w:t>
      </w:r>
    </w:p>
    <w:p w14:paraId="4FE74921">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3.4《投标文件》因字迹潦草或表达不清所引起的后果由投标供应商负责。</w:t>
      </w:r>
    </w:p>
    <w:p w14:paraId="12BB723A">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3.5投标供应商没有按照本章节 “投标文件组成”要求提供全部资料，或者没有仔细阅读采购文件，或者没有对采购文件在各方面的要求作出实质性响应是投标供应商的风险，由此造成的一切后果由投标供应商自行承担。</w:t>
      </w:r>
    </w:p>
    <w:p w14:paraId="132E6A07">
      <w:pPr>
        <w:wordWrap w:val="0"/>
        <w:autoSpaceDE w:val="0"/>
        <w:autoSpaceDN w:val="0"/>
        <w:adjustRightInd w:val="0"/>
        <w:snapToGrid w:val="0"/>
        <w:spacing w:line="360" w:lineRule="auto"/>
        <w:textAlignment w:val="bottom"/>
        <w:rPr>
          <w:rFonts w:hint="eastAsia" w:ascii="宋体" w:hAnsi="宋体" w:cs="宋体"/>
          <w:color w:val="auto"/>
          <w:sz w:val="22"/>
          <w:szCs w:val="22"/>
          <w:highlight w:val="none"/>
        </w:rPr>
      </w:pPr>
      <w:bookmarkStart w:id="19" w:name="_Toc132122115"/>
      <w:bookmarkStart w:id="20" w:name="_Toc132122412"/>
      <w:r>
        <w:rPr>
          <w:rFonts w:hint="eastAsia" w:ascii="宋体" w:hAnsi="宋体" w:cs="宋体"/>
          <w:color w:val="auto"/>
          <w:sz w:val="22"/>
          <w:szCs w:val="22"/>
          <w:highlight w:val="none"/>
        </w:rPr>
        <w:t>4.投标报价</w:t>
      </w:r>
      <w:bookmarkEnd w:id="19"/>
      <w:bookmarkEnd w:id="20"/>
    </w:p>
    <w:p w14:paraId="31D0DEE9">
      <w:pPr>
        <w:wordWrap w:val="0"/>
        <w:autoSpaceDE w:val="0"/>
        <w:autoSpaceDN w:val="0"/>
        <w:adjustRightInd w:val="0"/>
        <w:snapToGrid w:val="0"/>
        <w:spacing w:line="360" w:lineRule="auto"/>
        <w:ind w:firstLine="435" w:firstLineChars="198"/>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4.1、供应商应按采购文件中《开标一览表》填写报价。</w:t>
      </w:r>
      <w:r>
        <w:rPr>
          <w:rFonts w:hint="eastAsia" w:ascii="宋体" w:hAnsi="宋体" w:cs="宋体"/>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r>
        <w:rPr>
          <w:rFonts w:hint="eastAsia" w:ascii="宋体" w:hAnsi="宋体" w:cs="宋体"/>
          <w:color w:val="auto"/>
          <w:sz w:val="22"/>
          <w:szCs w:val="22"/>
          <w:highlight w:val="none"/>
        </w:rPr>
        <w:t>。</w:t>
      </w:r>
    </w:p>
    <w:p w14:paraId="30BBB328">
      <w:pPr>
        <w:wordWrap w:val="0"/>
        <w:autoSpaceDE w:val="0"/>
        <w:autoSpaceDN w:val="0"/>
        <w:adjustRightInd w:val="0"/>
        <w:snapToGrid w:val="0"/>
        <w:spacing w:line="360" w:lineRule="auto"/>
        <w:ind w:firstLine="440" w:firstLineChars="20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4.2、本次招标只允许有一个报价，有选择的报价将不予接受。</w:t>
      </w:r>
    </w:p>
    <w:p w14:paraId="5DA94A8E">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4.3、</w:t>
      </w:r>
      <w:r>
        <w:rPr>
          <w:rFonts w:hint="eastAsia" w:ascii="宋体" w:hAnsi="宋体" w:cs="宋体"/>
          <w:color w:val="auto"/>
          <w:sz w:val="22"/>
          <w:szCs w:val="22"/>
          <w:highlight w:val="none"/>
          <w:u w:val="single"/>
        </w:rPr>
        <w:t>供应商对在合同执行中，除采购文件规定的由中标供应商负责的工作范围以外需要甲方协调或提供便利的工作应当在投标文件中说明。</w:t>
      </w:r>
    </w:p>
    <w:p w14:paraId="4FBDE41C">
      <w:pPr>
        <w:wordWrap w:val="0"/>
        <w:autoSpaceDE w:val="0"/>
        <w:autoSpaceDN w:val="0"/>
        <w:adjustRightInd w:val="0"/>
        <w:snapToGrid w:val="0"/>
        <w:spacing w:line="360" w:lineRule="auto"/>
        <w:ind w:firstLine="431" w:firstLineChars="196"/>
        <w:rPr>
          <w:rFonts w:hint="eastAsia" w:ascii="宋体" w:hAnsi="宋体" w:cs="宋体"/>
          <w:color w:val="auto"/>
          <w:sz w:val="22"/>
          <w:szCs w:val="22"/>
          <w:highlight w:val="none"/>
        </w:rPr>
      </w:pPr>
      <w:bookmarkStart w:id="21" w:name="_Toc132122414"/>
      <w:bookmarkStart w:id="22" w:name="_Toc132122117"/>
      <w:bookmarkStart w:id="23" w:name="_Toc132122415"/>
      <w:bookmarkStart w:id="24" w:name="_Toc132122118"/>
      <w:r>
        <w:rPr>
          <w:rFonts w:hint="eastAsia" w:ascii="宋体" w:hAnsi="宋体" w:cs="宋体"/>
          <w:color w:val="auto"/>
          <w:sz w:val="22"/>
          <w:szCs w:val="22"/>
          <w:highlight w:val="none"/>
        </w:rPr>
        <w:t>5、投标文件的有效期</w:t>
      </w:r>
      <w:bookmarkEnd w:id="21"/>
      <w:bookmarkEnd w:id="22"/>
    </w:p>
    <w:p w14:paraId="5884D0C1">
      <w:pPr>
        <w:pStyle w:val="13"/>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5.1自开标日起90天内，投标文件应保持有效。有效期短于这个规定期限的投标将被拒绝。</w:t>
      </w:r>
    </w:p>
    <w:p w14:paraId="5EE379FA">
      <w:pPr>
        <w:pStyle w:val="13"/>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5.2在特殊情况下，采购人可与供应商协商延长投标文件的有效期，这种要求和答复均应以书面形式进行。</w:t>
      </w:r>
    </w:p>
    <w:p w14:paraId="7D332B21">
      <w:pPr>
        <w:pStyle w:val="13"/>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5.3供应商可拒绝接受延期要求而不会导致处罚。同意延长有效期的供应商不能修改投标文件。</w:t>
      </w:r>
    </w:p>
    <w:bookmarkEnd w:id="23"/>
    <w:bookmarkEnd w:id="24"/>
    <w:p w14:paraId="63E5D824">
      <w:pPr>
        <w:pStyle w:val="13"/>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6、投标文件的签章</w:t>
      </w:r>
    </w:p>
    <w:p w14:paraId="492AE91C">
      <w:pPr>
        <w:pStyle w:val="13"/>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6.1《投标文件》的签章：</w:t>
      </w:r>
      <w:r>
        <w:rPr>
          <w:rFonts w:hint="eastAsia" w:hAnsi="宋体" w:cs="宋体"/>
          <w:b/>
          <w:color w:val="auto"/>
          <w:sz w:val="22"/>
          <w:szCs w:val="22"/>
          <w:highlight w:val="none"/>
          <w:lang w:bidi="ar"/>
        </w:rPr>
        <w:t>电子签章。</w:t>
      </w:r>
      <w:r>
        <w:rPr>
          <w:rFonts w:hint="eastAsia" w:hAnsi="宋体" w:cs="宋体"/>
          <w:color w:val="auto"/>
          <w:sz w:val="22"/>
          <w:szCs w:val="22"/>
          <w:highlight w:val="none"/>
        </w:rPr>
        <w:t>采购文件所指的加盖单位公章为电子签章。</w:t>
      </w:r>
    </w:p>
    <w:p w14:paraId="3A3E4F05">
      <w:pPr>
        <w:pStyle w:val="13"/>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6.2《投标文件》应由投标供应商法定代表人或其授权代表签字（或盖章），并时加盖投标供应商公章。</w:t>
      </w:r>
    </w:p>
    <w:p w14:paraId="4428C773">
      <w:pPr>
        <w:pStyle w:val="13"/>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6.3电子签章操作指南详见采购公告附件《供应商项目采购-电子招投标操作指南》。</w:t>
      </w:r>
    </w:p>
    <w:p w14:paraId="342844F4">
      <w:pPr>
        <w:pStyle w:val="13"/>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7、投标文件的形式</w:t>
      </w:r>
    </w:p>
    <w:p w14:paraId="3975B173">
      <w:pPr>
        <w:pStyle w:val="13"/>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7.1投标文件的形式：见投标通知(邀 请)书；</w:t>
      </w:r>
    </w:p>
    <w:p w14:paraId="37762570">
      <w:pPr>
        <w:pStyle w:val="13"/>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7.2“电子加密投标文件”：“电子加密投标文件”是指通过“政采云电子交易客户端”完成投标文件编制后生成并加密的数据电文形式的投标文件。</w:t>
      </w:r>
    </w:p>
    <w:p w14:paraId="4CBD0ECE">
      <w:pPr>
        <w:pStyle w:val="13"/>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7.3“备份投标文件”：“备份投标文件”是指与“电子加密投标文件”同时生成的数据电文形式的电子文件（备份标书），其他方式编制的“备份投标文件”视为无效的“备份投标文件”。</w:t>
      </w:r>
    </w:p>
    <w:p w14:paraId="1B4729E5">
      <w:pPr>
        <w:pStyle w:val="13"/>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8、投标文件的份数</w:t>
      </w:r>
    </w:p>
    <w:p w14:paraId="3DEEB444">
      <w:pPr>
        <w:pStyle w:val="13"/>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8.1投标文件的份数：见投标通知(邀 请)书。</w:t>
      </w:r>
    </w:p>
    <w:p w14:paraId="3FDDA1D0">
      <w:pPr>
        <w:wordWrap w:val="0"/>
        <w:snapToGrid w:val="0"/>
        <w:spacing w:line="360" w:lineRule="auto"/>
        <w:outlineLvl w:val="1"/>
        <w:rPr>
          <w:rFonts w:hint="eastAsia" w:ascii="宋体" w:hAnsi="宋体" w:cs="宋体"/>
          <w:bCs/>
          <w:color w:val="auto"/>
          <w:sz w:val="22"/>
          <w:szCs w:val="22"/>
          <w:highlight w:val="none"/>
        </w:rPr>
      </w:pPr>
      <w:bookmarkStart w:id="25" w:name="_Toc16183"/>
      <w:r>
        <w:rPr>
          <w:rFonts w:hint="eastAsia" w:ascii="宋体" w:hAnsi="宋体" w:cs="宋体"/>
          <w:bCs/>
          <w:color w:val="auto"/>
          <w:sz w:val="22"/>
          <w:szCs w:val="22"/>
          <w:highlight w:val="none"/>
        </w:rPr>
        <w:t>五、投标</w:t>
      </w:r>
      <w:bookmarkEnd w:id="25"/>
    </w:p>
    <w:p w14:paraId="55B4FD1F">
      <w:pPr>
        <w:pStyle w:val="13"/>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1、投标文件的上传和递交</w:t>
      </w:r>
    </w:p>
    <w:p w14:paraId="1368F54D">
      <w:pPr>
        <w:pStyle w:val="13"/>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1.1“投标文件”的上传、递交：见投标通知(邀 请)书。</w:t>
      </w:r>
    </w:p>
    <w:p w14:paraId="35D07410">
      <w:pPr>
        <w:pStyle w:val="13"/>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2、“电子加密投标文件”解密和异常情况处理</w:t>
      </w:r>
    </w:p>
    <w:p w14:paraId="25D5E98C">
      <w:pPr>
        <w:pStyle w:val="13"/>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2.1“电子加密投标文件”解密：见投标通知(邀 请)书。</w:t>
      </w:r>
    </w:p>
    <w:p w14:paraId="7BE7E5B6">
      <w:pPr>
        <w:pStyle w:val="13"/>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3、投标文件的补充、修改或撤回</w:t>
      </w:r>
    </w:p>
    <w:p w14:paraId="7D71ECD7">
      <w:pPr>
        <w:pStyle w:val="13"/>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乐采云平台”将予以拒收。</w:t>
      </w:r>
    </w:p>
    <w:p w14:paraId="55228592">
      <w:pPr>
        <w:pStyle w:val="13"/>
        <w:wordWrap w:val="0"/>
        <w:adjustRightInd w:val="0"/>
        <w:snapToGrid w:val="0"/>
        <w:spacing w:line="360" w:lineRule="auto"/>
        <w:ind w:firstLine="442" w:firstLineChars="200"/>
        <w:rPr>
          <w:rFonts w:hint="eastAsia" w:hAnsi="宋体" w:cs="宋体"/>
          <w:b/>
          <w:color w:val="auto"/>
          <w:sz w:val="22"/>
          <w:szCs w:val="22"/>
          <w:highlight w:val="none"/>
        </w:rPr>
      </w:pPr>
      <w:r>
        <w:rPr>
          <w:rFonts w:hint="eastAsia" w:hAnsi="宋体" w:cs="宋体"/>
          <w:b/>
          <w:color w:val="auto"/>
          <w:sz w:val="22"/>
          <w:szCs w:val="22"/>
          <w:highlight w:val="none"/>
        </w:rPr>
        <w:t>3.2投标截止时间后，投标供应商不得撤回、修改《投标文件》。</w:t>
      </w:r>
    </w:p>
    <w:p w14:paraId="4CF453AA">
      <w:pPr>
        <w:pStyle w:val="13"/>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4、投标文件的备选方案</w:t>
      </w:r>
    </w:p>
    <w:p w14:paraId="4B926322">
      <w:pPr>
        <w:pStyle w:val="13"/>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4.1投标供应商不得递交任何的投标备选（替代）方案，否则其投标文件将作无效标处理。与“电子加密投标文件”同时生成的“备份投标文件”不是投标备选（替代）方案。</w:t>
      </w:r>
    </w:p>
    <w:p w14:paraId="4876E63D">
      <w:pPr>
        <w:wordWrap w:val="0"/>
        <w:snapToGrid w:val="0"/>
        <w:spacing w:line="360" w:lineRule="auto"/>
        <w:outlineLvl w:val="1"/>
        <w:rPr>
          <w:rFonts w:hint="eastAsia" w:ascii="宋体" w:hAnsi="宋体" w:cs="宋体"/>
          <w:color w:val="auto"/>
          <w:sz w:val="22"/>
          <w:szCs w:val="22"/>
          <w:highlight w:val="none"/>
        </w:rPr>
      </w:pPr>
      <w:bookmarkStart w:id="26" w:name="_Toc23198"/>
      <w:r>
        <w:rPr>
          <w:rFonts w:hint="eastAsia" w:ascii="宋体" w:hAnsi="宋体" w:cs="宋体"/>
          <w:color w:val="auto"/>
          <w:sz w:val="22"/>
          <w:szCs w:val="22"/>
          <w:highlight w:val="none"/>
        </w:rPr>
        <w:t>六、开标和评标</w:t>
      </w:r>
      <w:bookmarkEnd w:id="26"/>
    </w:p>
    <w:p w14:paraId="460511E8">
      <w:pPr>
        <w:wordWrap w:val="0"/>
        <w:snapToGrid w:val="0"/>
        <w:spacing w:line="360" w:lineRule="auto"/>
        <w:ind w:firstLine="527"/>
        <w:rPr>
          <w:rFonts w:hint="eastAsia" w:ascii="宋体" w:hAnsi="宋体" w:cs="宋体"/>
          <w:b/>
          <w:color w:val="auto"/>
          <w:sz w:val="22"/>
          <w:szCs w:val="22"/>
          <w:highlight w:val="none"/>
        </w:rPr>
      </w:pPr>
      <w:r>
        <w:rPr>
          <w:rFonts w:hint="eastAsia" w:ascii="宋体" w:hAnsi="宋体" w:cs="宋体"/>
          <w:b/>
          <w:color w:val="auto"/>
          <w:sz w:val="22"/>
          <w:szCs w:val="22"/>
          <w:highlight w:val="none"/>
        </w:rPr>
        <w:t>一）开标</w:t>
      </w:r>
    </w:p>
    <w:p w14:paraId="5DDC1D36">
      <w:pPr>
        <w:wordWrap w:val="0"/>
        <w:snapToGrid w:val="0"/>
        <w:spacing w:line="360" w:lineRule="auto"/>
        <w:ind w:firstLine="527"/>
        <w:rPr>
          <w:rFonts w:hint="eastAsia" w:ascii="宋体" w:hAnsi="宋体" w:cs="宋体"/>
          <w:b/>
          <w:color w:val="auto"/>
          <w:sz w:val="22"/>
          <w:szCs w:val="22"/>
          <w:highlight w:val="none"/>
        </w:rPr>
      </w:pPr>
      <w:r>
        <w:rPr>
          <w:rFonts w:hint="eastAsia" w:ascii="宋体" w:hAnsi="宋体" w:cs="宋体"/>
          <w:b/>
          <w:color w:val="auto"/>
          <w:sz w:val="22"/>
          <w:szCs w:val="22"/>
          <w:highlight w:val="none"/>
        </w:rPr>
        <w:t>1、开标形式</w:t>
      </w:r>
    </w:p>
    <w:p w14:paraId="36C1B703">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1.1 采购组织机构将按照采购文件规定的时间通过“乐采云平台”组织开标、开启投标文件，所有供应商均应当准时在线参加。</w:t>
      </w:r>
    </w:p>
    <w:p w14:paraId="3F198E80">
      <w:pPr>
        <w:wordWrap w:val="0"/>
        <w:snapToGrid w:val="0"/>
        <w:spacing w:line="360" w:lineRule="auto"/>
        <w:ind w:firstLine="527"/>
        <w:rPr>
          <w:rFonts w:hint="eastAsia" w:ascii="宋体" w:hAnsi="宋体" w:cs="宋体"/>
          <w:b/>
          <w:color w:val="auto"/>
          <w:sz w:val="22"/>
          <w:szCs w:val="22"/>
          <w:highlight w:val="none"/>
        </w:rPr>
      </w:pPr>
      <w:r>
        <w:rPr>
          <w:rFonts w:hint="eastAsia" w:ascii="宋体" w:hAnsi="宋体" w:cs="宋体"/>
          <w:b/>
          <w:color w:val="auto"/>
          <w:sz w:val="22"/>
          <w:szCs w:val="22"/>
          <w:highlight w:val="none"/>
        </w:rPr>
        <w:t>2、开标准备</w:t>
      </w:r>
    </w:p>
    <w:p w14:paraId="6517CAC4">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2.1开标的准备工作由采购组织机构负责落实；</w:t>
      </w:r>
    </w:p>
    <w:p w14:paraId="290F4411">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2.2采购组织机构将按照采购文件规定的时间通过“乐采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2742FC94">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3、开标流程（两阶段）</w:t>
      </w:r>
    </w:p>
    <w:p w14:paraId="0D24103F">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3.1开标第一阶段</w:t>
      </w:r>
    </w:p>
    <w:p w14:paraId="2CDD9E0E">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1）向各投标供应商发出电子加密投标文件【开始解密】通知，由供应商按采购文件规定的时间内自行进行投标文件解密。投标供应商在规定的时间内无法完成已递交的“电子加密投标文件”解密的，如已按规定递交了备份投标文件的，将由采购组织机构按“乐采云平台”操作规范将备份投标文件上传至“乐采云平台”，上传成功后，“电子加密投标文件”自动失效；</w:t>
      </w:r>
    </w:p>
    <w:p w14:paraId="3944CFA6">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（2）投标文件解密结束，发送各投标供应商组织签署《国企采购活动现场确认声明书》；</w:t>
      </w:r>
    </w:p>
    <w:p w14:paraId="76B70091">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（3）开启投标文件，进入资格审查；</w:t>
      </w:r>
    </w:p>
    <w:p w14:paraId="3807CC5D">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（4）开启资格审查通过的投标供应商的商务技术文件进入符合性审查、商务技术评审；</w:t>
      </w:r>
    </w:p>
    <w:p w14:paraId="05D8ABE9">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（5）第一阶段开标结束。</w:t>
      </w:r>
    </w:p>
    <w:p w14:paraId="6799448E">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79409BE5">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3.2开标大会第二阶段</w:t>
      </w:r>
    </w:p>
    <w:p w14:paraId="2F1C8D54">
      <w:pPr>
        <w:numPr>
          <w:ilvl w:val="0"/>
          <w:numId w:val="3"/>
        </w:numPr>
        <w:wordWrap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符合性审查、商务技术评审结束后，举行开标大会第二阶段会议。首先公布符合性审查、商务技术评审无效供应商名称及理由；公布经商务技术评审后有效投标供应商的名单，同时公布其商务技术部分得分情况。</w:t>
      </w:r>
    </w:p>
    <w:p w14:paraId="557D4714">
      <w:pPr>
        <w:numPr>
          <w:ilvl w:val="0"/>
          <w:numId w:val="3"/>
        </w:numPr>
        <w:wordWrap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开启符合性审查、商务技术评审有效投标供应商的《报价文件》。供应商签字确认（10分钟内未确认的视为无异议），由评标委员会对报价的合理性、准确性等进行审查核实。</w:t>
      </w:r>
    </w:p>
    <w:p w14:paraId="5775961C">
      <w:pPr>
        <w:numPr>
          <w:ilvl w:val="0"/>
          <w:numId w:val="3"/>
        </w:numPr>
        <w:wordWrap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评审结束后，公布中标（成交）候选供应商名单，及采购人最终确定中标或成交供应商名单的时间和公告方式等。</w:t>
      </w:r>
    </w:p>
    <w:p w14:paraId="492E1376">
      <w:pPr>
        <w:wordWrap w:val="0"/>
        <w:snapToGrid w:val="0"/>
        <w:spacing w:line="360" w:lineRule="auto"/>
        <w:ind w:firstLine="527"/>
        <w:rPr>
          <w:rFonts w:hint="eastAsia" w:ascii="宋体" w:hAnsi="宋体" w:cs="宋体"/>
          <w:b/>
          <w:color w:val="auto"/>
          <w:sz w:val="22"/>
          <w:szCs w:val="22"/>
          <w:highlight w:val="none"/>
        </w:rPr>
      </w:pPr>
      <w:r>
        <w:rPr>
          <w:rFonts w:hint="eastAsia" w:ascii="宋体" w:hAnsi="宋体" w:cs="宋体"/>
          <w:b/>
          <w:color w:val="auto"/>
          <w:sz w:val="22"/>
          <w:szCs w:val="22"/>
          <w:highlight w:val="none"/>
        </w:rPr>
        <w:t>特别说明：如遇“乐采云平台”电子化开标或评审程序调整的，按调整后程序执行。</w:t>
      </w:r>
    </w:p>
    <w:p w14:paraId="5CE74BAE">
      <w:pPr>
        <w:wordWrap w:val="0"/>
        <w:snapToGrid w:val="0"/>
        <w:spacing w:line="360" w:lineRule="auto"/>
        <w:ind w:firstLine="527"/>
        <w:rPr>
          <w:rFonts w:hint="eastAsia" w:ascii="宋体" w:hAnsi="宋体" w:cs="宋体"/>
          <w:b/>
          <w:color w:val="auto"/>
          <w:sz w:val="22"/>
          <w:szCs w:val="22"/>
          <w:highlight w:val="none"/>
        </w:rPr>
      </w:pPr>
      <w:bookmarkStart w:id="27" w:name="_Toc24550037"/>
      <w:bookmarkStart w:id="28" w:name="_Toc33194393"/>
      <w:r>
        <w:rPr>
          <w:rFonts w:hint="eastAsia" w:ascii="宋体" w:hAnsi="宋体" w:cs="宋体"/>
          <w:b/>
          <w:color w:val="auto"/>
          <w:sz w:val="22"/>
          <w:szCs w:val="22"/>
          <w:highlight w:val="none"/>
        </w:rPr>
        <w:t>4、投标供应商资格审查</w:t>
      </w:r>
      <w:bookmarkEnd w:id="27"/>
      <w:bookmarkEnd w:id="28"/>
    </w:p>
    <w:p w14:paraId="0E2357C0">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4.1开标大会第一阶段结束后，采购人或采购代理机构首先依法对各投标供应商的资格进行审查，审查各投标供应商的资格是否满足采购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6DEE091F">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4.2投标供应商提交的资格证明材料无法证明其符合采购文件规定的“投标供应商资格要求”的，采购人或采购代理机构将对其作资格审查不通过处理（无效投标），并不再将其投标提交评标委员会进行后续评审。</w:t>
      </w:r>
    </w:p>
    <w:p w14:paraId="4603C923">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4.3单位负责人为同一人或者存在直接控股、管理关系的不同供应商参加同一合同项下的采购活动的，相关投标供应商均作资格无效处理。</w:t>
      </w:r>
    </w:p>
    <w:p w14:paraId="578BB3B4">
      <w:pPr>
        <w:wordWrap w:val="0"/>
        <w:snapToGrid w:val="0"/>
        <w:spacing w:line="360" w:lineRule="auto"/>
        <w:ind w:firstLine="527"/>
        <w:rPr>
          <w:rFonts w:hint="eastAsia" w:ascii="宋体" w:hAnsi="宋体" w:cs="宋体"/>
          <w:b/>
          <w:color w:val="auto"/>
          <w:sz w:val="22"/>
          <w:szCs w:val="22"/>
          <w:highlight w:val="none"/>
        </w:rPr>
      </w:pPr>
      <w:r>
        <w:rPr>
          <w:rFonts w:hint="eastAsia" w:ascii="宋体" w:hAnsi="宋体" w:cs="宋体"/>
          <w:b/>
          <w:color w:val="auto"/>
          <w:sz w:val="22"/>
          <w:szCs w:val="22"/>
          <w:highlight w:val="none"/>
        </w:rPr>
        <w:t>二）评标</w:t>
      </w:r>
    </w:p>
    <w:p w14:paraId="6986D1AB">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2.1评标由采购人依法组建的评标委员会负责，并独立履行下列职责：</w:t>
      </w:r>
    </w:p>
    <w:p w14:paraId="7EAF327D">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1）审查投标文件是否符合采购文件要求，并作出评价；</w:t>
      </w:r>
    </w:p>
    <w:p w14:paraId="3155998B">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2）要求投标供应商对投标文件有关事项作出解释或者澄清；</w:t>
      </w:r>
    </w:p>
    <w:p w14:paraId="4B1A8340">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3）根据采购人授权确定中标供应商；</w:t>
      </w:r>
    </w:p>
    <w:p w14:paraId="7E98BC2A">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4）向采购代理机构或者有关部门报告非法干预评标工作的行为。</w:t>
      </w:r>
    </w:p>
    <w:p w14:paraId="02FB094D">
      <w:pPr>
        <w:wordWrap w:val="0"/>
        <w:snapToGrid w:val="0"/>
        <w:spacing w:line="360" w:lineRule="auto"/>
        <w:ind w:firstLine="431" w:firstLineChars="196"/>
        <w:rPr>
          <w:rFonts w:hint="eastAsia" w:ascii="宋体" w:hAnsi="宋体" w:cs="宋体"/>
          <w:color w:val="auto"/>
          <w:sz w:val="22"/>
          <w:szCs w:val="22"/>
          <w:highlight w:val="none"/>
        </w:rPr>
      </w:pPr>
      <w:r>
        <w:rPr>
          <w:rFonts w:hint="eastAsia" w:ascii="宋体" w:hAnsi="宋体" w:cs="宋体"/>
          <w:color w:val="auto"/>
          <w:sz w:val="22"/>
          <w:szCs w:val="22"/>
          <w:highlight w:val="none"/>
        </w:rPr>
        <w:t>2.2、评标应当遵循下列工作程序：</w:t>
      </w:r>
    </w:p>
    <w:p w14:paraId="6EAB1DA7">
      <w:pPr>
        <w:wordWrap w:val="0"/>
        <w:snapToGrid w:val="0"/>
        <w:spacing w:line="360" w:lineRule="auto"/>
        <w:rPr>
          <w:rFonts w:hint="eastAsia" w:ascii="宋体" w:hAnsi="宋体" w:cs="宋体"/>
          <w:b/>
          <w:color w:val="auto"/>
          <w:sz w:val="22"/>
          <w:szCs w:val="22"/>
          <w:highlight w:val="none"/>
          <w:u w:val="single"/>
        </w:rPr>
      </w:pPr>
      <w:r>
        <w:rPr>
          <w:rFonts w:hint="eastAsia" w:ascii="宋体" w:hAnsi="宋体" w:cs="宋体"/>
          <w:color w:val="auto"/>
          <w:sz w:val="22"/>
          <w:szCs w:val="22"/>
          <w:highlight w:val="none"/>
        </w:rPr>
        <w:t xml:space="preserve">    1）投标文件初审。初审分为资格性检查和符合性检查。</w:t>
      </w:r>
    </w:p>
    <w:p w14:paraId="6A6B8072">
      <w:pPr>
        <w:wordWrap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（1)资格性检查。依据法律法规和采购文件的规定，对投标文件中的投标供应商资格文件、投标保证金等进行审查，以确定投标供应商是否具备投标资格。</w:t>
      </w:r>
    </w:p>
    <w:p w14:paraId="35781F41">
      <w:pPr>
        <w:wordWrap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（2)符合性检查。依据采购文件的规定，从投标文件的有效性、完整性和对采购文件的响应程度进行审查，以确定是否对采购文件的实质性要求作出响应。</w:t>
      </w:r>
    </w:p>
    <w:p w14:paraId="3536FE28">
      <w:pPr>
        <w:wordWrap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7496DA07">
      <w:pPr>
        <w:wordWrap w:val="0"/>
        <w:snapToGrid w:val="0"/>
        <w:spacing w:line="360" w:lineRule="auto"/>
        <w:ind w:firstLine="450"/>
        <w:rPr>
          <w:rFonts w:hint="eastAsia" w:ascii="宋体" w:hAnsi="宋体" w:cs="宋体"/>
          <w:color w:val="auto"/>
          <w:sz w:val="22"/>
          <w:szCs w:val="22"/>
          <w:highlight w:val="none"/>
        </w:rPr>
      </w:pPr>
      <w:r>
        <w:rPr>
          <w:rFonts w:hint="eastAsia" w:ascii="宋体" w:hAnsi="宋体" w:cs="宋体"/>
          <w:color w:val="auto"/>
          <w:sz w:val="22"/>
          <w:szCs w:val="22"/>
          <w:highlight w:val="none"/>
        </w:rPr>
        <w:t>3）比较与评价。按采购文件中规定的评标方法和标准，对资格性检查和符合性检查合格的投标文件进行综合评估，综合比较与评价。</w:t>
      </w:r>
    </w:p>
    <w:p w14:paraId="28B462F0">
      <w:pPr>
        <w:pStyle w:val="13"/>
        <w:wordWrap w:val="0"/>
        <w:adjustRightInd w:val="0"/>
        <w:snapToGrid w:val="0"/>
        <w:spacing w:line="360" w:lineRule="auto"/>
        <w:ind w:firstLine="440" w:firstLineChars="200"/>
        <w:rPr>
          <w:rFonts w:hint="eastAsia" w:hAnsi="宋体" w:cs="宋体"/>
          <w:b/>
          <w:color w:val="auto"/>
          <w:sz w:val="22"/>
          <w:szCs w:val="22"/>
          <w:highlight w:val="none"/>
          <w:u w:val="single"/>
        </w:rPr>
      </w:pPr>
      <w:r>
        <w:rPr>
          <w:rFonts w:hint="eastAsia" w:hAnsi="宋体" w:cs="宋体"/>
          <w:color w:val="auto"/>
          <w:sz w:val="22"/>
          <w:szCs w:val="22"/>
          <w:highlight w:val="none"/>
        </w:rPr>
        <w:t>2.4、</w:t>
      </w:r>
      <w:r>
        <w:rPr>
          <w:rFonts w:hint="eastAsia" w:hAnsi="宋体" w:cs="宋体"/>
          <w:b/>
          <w:color w:val="auto"/>
          <w:sz w:val="22"/>
          <w:szCs w:val="22"/>
          <w:highlight w:val="none"/>
          <w:u w:val="single"/>
        </w:rPr>
        <w:t>评标委员会发现投标文件有下列情形之一的属于重大偏差(评标委员会按少数服从多数原则认定),按照无效投标处理：</w:t>
      </w:r>
    </w:p>
    <w:p w14:paraId="47891AD7">
      <w:pPr>
        <w:pStyle w:val="13"/>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1）未按采购文件要求编制或字迹模糊、辨认不清的投标文件；</w:t>
      </w:r>
    </w:p>
    <w:p w14:paraId="23492545">
      <w:pPr>
        <w:pStyle w:val="13"/>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2）投标文件存在一个或一个以上备选（替代）投标方案的；仅提交“备份投标文件”的；</w:t>
      </w:r>
    </w:p>
    <w:p w14:paraId="2D27C2AF">
      <w:pPr>
        <w:pStyle w:val="13"/>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3）没有按采购文件格式要求加盖有效公章、无法定代表人（或授权代表）签字或印章（具体格式见采购文件附件—投标文件格式）；</w:t>
      </w:r>
    </w:p>
    <w:p w14:paraId="57B0E1DE">
      <w:pPr>
        <w:pStyle w:val="13"/>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4）投标文件未有效授权，法定代表人授权委托书等填写不完整或有涂改的；</w:t>
      </w:r>
    </w:p>
    <w:p w14:paraId="60474D78">
      <w:pPr>
        <w:pStyle w:val="13"/>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5）供应商商务技术投标文件中出现投标报价；</w:t>
      </w:r>
    </w:p>
    <w:p w14:paraId="2C9AFCD6">
      <w:pPr>
        <w:pStyle w:val="13"/>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6）文件组成内容不齐全，本采购文件规定必须提供而未提供的（属于资格审查范围的除外）；明显不符合要求的投标文件；</w:t>
      </w:r>
    </w:p>
    <w:p w14:paraId="299DF7F0">
      <w:pPr>
        <w:pStyle w:val="13"/>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7）付款方式、服务期出现负偏差的；</w:t>
      </w:r>
    </w:p>
    <w:p w14:paraId="57EE5C36">
      <w:pPr>
        <w:pStyle w:val="13"/>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8）投标文件附有采购人不能接受的条款；</w:t>
      </w:r>
    </w:p>
    <w:p w14:paraId="48267885">
      <w:pPr>
        <w:pStyle w:val="13"/>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9）不符合采购文件中规定的实质性要求的投标文件，是否为偏离实质性要求由评标委员会认定。</w:t>
      </w:r>
    </w:p>
    <w:p w14:paraId="18632D23">
      <w:pPr>
        <w:pStyle w:val="13"/>
        <w:wordWrap w:val="0"/>
        <w:adjustRightInd w:val="0"/>
        <w:snapToGrid w:val="0"/>
        <w:spacing w:line="360" w:lineRule="auto"/>
        <w:ind w:firstLine="431" w:firstLineChars="196"/>
        <w:rPr>
          <w:rFonts w:hint="eastAsia" w:hAnsi="宋体" w:cs="宋体"/>
          <w:color w:val="auto"/>
          <w:highlight w:val="none"/>
        </w:rPr>
      </w:pPr>
      <w:r>
        <w:rPr>
          <w:rFonts w:hint="eastAsia" w:hAnsi="宋体" w:cs="宋体"/>
          <w:color w:val="auto"/>
          <w:sz w:val="22"/>
          <w:szCs w:val="22"/>
          <w:highlight w:val="none"/>
        </w:rPr>
        <w:t>10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F8166FA">
      <w:pPr>
        <w:pStyle w:val="13"/>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11）有下列情形之一的，视为投标供应商串通投标，其投标无效：</w:t>
      </w:r>
    </w:p>
    <w:p w14:paraId="0014E9A4">
      <w:pPr>
        <w:pStyle w:val="13"/>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　　（一）不同投标供应商的投标文件由同一单位或者个人编制；</w:t>
      </w:r>
    </w:p>
    <w:p w14:paraId="06612EAA">
      <w:pPr>
        <w:pStyle w:val="13"/>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　　（二）不同投标供应商委托同一单位或者个人办理投标事宜；</w:t>
      </w:r>
    </w:p>
    <w:p w14:paraId="7BFE9EA2">
      <w:pPr>
        <w:pStyle w:val="13"/>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　　（三）不同投标供应商的投标文件载明的项目管理成员或者联系人员为同一人；</w:t>
      </w:r>
    </w:p>
    <w:p w14:paraId="1798B41E">
      <w:pPr>
        <w:pStyle w:val="13"/>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　　（四）不同投标供应商的投标文件异常一致或者投标报价呈规律性差异；</w:t>
      </w:r>
    </w:p>
    <w:p w14:paraId="39C752ED">
      <w:pPr>
        <w:pStyle w:val="13"/>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　　（五）不同投标供应商的投标文件相互混装；　　</w:t>
      </w:r>
    </w:p>
    <w:p w14:paraId="7C25D9F7">
      <w:pPr>
        <w:pStyle w:val="13"/>
        <w:wordWrap w:val="0"/>
        <w:adjustRightInd w:val="0"/>
        <w:snapToGrid w:val="0"/>
        <w:spacing w:line="360" w:lineRule="auto"/>
        <w:ind w:firstLine="431" w:firstLineChars="196"/>
        <w:rPr>
          <w:rFonts w:hint="eastAsia" w:hAnsi="宋体" w:cs="宋体"/>
          <w:color w:val="auto"/>
          <w:sz w:val="22"/>
          <w:szCs w:val="22"/>
          <w:highlight w:val="none"/>
          <w:u w:val="single"/>
        </w:rPr>
      </w:pPr>
      <w:r>
        <w:rPr>
          <w:rFonts w:hint="eastAsia" w:hAnsi="宋体" w:cs="宋体"/>
          <w:color w:val="auto"/>
          <w:sz w:val="22"/>
          <w:szCs w:val="22"/>
          <w:highlight w:val="none"/>
        </w:rPr>
        <w:t>12）其他经评标委员会认定的未能在实质上响应的或违反国家有关规定的投标文件。</w:t>
      </w:r>
    </w:p>
    <w:p w14:paraId="3A05DFE0">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2.5、实质上没有响应采购文件要求的投标将被拒绝。供应商不得通过修正或撤消不合要求的偏离从而使其投标成为实质上响应的投标。</w:t>
      </w:r>
    </w:p>
    <w:p w14:paraId="2E4FC0AE">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2.6、评标委员会对投标文件的判定，只依据投标内容本身，不依靠开标后的任何外来证明。</w:t>
      </w:r>
    </w:p>
    <w:p w14:paraId="603555C7">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2.7、评标委员会在评标中，不得改变采购文件中规定的评标标准、方法和中标条件。</w:t>
      </w:r>
    </w:p>
    <w:p w14:paraId="1542CF7A">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3.投标文件的澄清</w:t>
      </w:r>
    </w:p>
    <w:p w14:paraId="2D6E79BA">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3.1对于投标文件中含义不明确、同类问题表述不一致或者有明显文字和计算错误的内容，评标委员会将以书面形式（或通过“乐采云平台”在线询标）的形式要求投标供应商在规定的时间内作出必要的澄清、说明或者补正，投标供应商澄清、说明或补正时间为30分钟。</w:t>
      </w:r>
    </w:p>
    <w:p w14:paraId="7B140D16">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3.2投标供应商的澄清、说明或者补正应当采用书面（或通过“乐采云平台”在线答复）形式提交，并加盖公章，或者由法定代表人或其授权的代表签字。投标供应商的澄清、说明或者补正不得超出投标文件的范围或者改变投标文件的实质性内容。</w:t>
      </w:r>
    </w:p>
    <w:p w14:paraId="2B77EAF0">
      <w:pPr>
        <w:wordWrap w:val="0"/>
        <w:adjustRightInd w:val="0"/>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4、在采购中，出现下列情形之一的，应予废标：</w:t>
      </w:r>
    </w:p>
    <w:p w14:paraId="676651BE">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(1)截止时间及评审期间，出现有效供应商不足三家的，作流（废）标处理，并重新组织招标。    (2)出现影响采购公正的违法、违规行为的；</w:t>
      </w:r>
    </w:p>
    <w:p w14:paraId="16CF64B7">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(3)报价均超过预算，不能支付的；</w:t>
      </w:r>
    </w:p>
    <w:p w14:paraId="76E63F13">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(4)因重大变故，采购任务取消的。</w:t>
      </w:r>
    </w:p>
    <w:p w14:paraId="0218B340">
      <w:pPr>
        <w:wordWrap w:val="0"/>
        <w:adjustRightInd w:val="0"/>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5、可中止电子交易活动的情形</w:t>
      </w:r>
    </w:p>
    <w:p w14:paraId="22B7EDB7">
      <w:pPr>
        <w:wordWrap w:val="0"/>
        <w:adjustRightInd w:val="0"/>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采购过程中出现以下情形，导致电子交易平台无法正常运行，或者无法保证电子交易的公平、公正和安全时，采购组织机构可中止电子交易活动：</w:t>
      </w:r>
    </w:p>
    <w:p w14:paraId="54D83758">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1）电子交易平台发生故障而无法登录访问的；</w:t>
      </w:r>
    </w:p>
    <w:p w14:paraId="6EA2E1AD">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2）电子交易平台应用或数据库出现错误，不能进行正常操作的；</w:t>
      </w:r>
    </w:p>
    <w:p w14:paraId="47AD7B33">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3）电子交易平台发现严重安全漏洞，有潜在泄密危险的；</w:t>
      </w:r>
    </w:p>
    <w:p w14:paraId="0FEEFB8F">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4）病毒发作导致不能进行正常操作的；</w:t>
      </w:r>
    </w:p>
    <w:p w14:paraId="28F00C82">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5）其他无法保证电子交易的公平、公正和安全的情况。</w:t>
      </w:r>
    </w:p>
    <w:p w14:paraId="01DB5EEB">
      <w:pPr>
        <w:wordWrap w:val="0"/>
        <w:adjustRightInd w:val="0"/>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567B2686">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6、评标原则</w:t>
      </w:r>
    </w:p>
    <w:p w14:paraId="1D199581">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评标委员会按照采购文件的要求和条件对投标文件进行资格、商务和技术评估，综合比较与评价。</w:t>
      </w:r>
    </w:p>
    <w:p w14:paraId="45949B87">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评标办法具体见本采购文件第七部分。</w:t>
      </w:r>
    </w:p>
    <w:p w14:paraId="704AFE7E">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7、评标过程中遇到特殊情况，由评标委员会遵循公开、公正原则，采取投票方式按照少数服从多数原则决定。</w:t>
      </w:r>
    </w:p>
    <w:p w14:paraId="40B28052">
      <w:pPr>
        <w:wordWrap w:val="0"/>
        <w:snapToGrid w:val="0"/>
        <w:spacing w:line="360" w:lineRule="auto"/>
        <w:ind w:firstLine="527"/>
        <w:outlineLvl w:val="1"/>
        <w:rPr>
          <w:rFonts w:hint="eastAsia" w:ascii="宋体" w:hAnsi="宋体" w:cs="宋体"/>
          <w:color w:val="auto"/>
          <w:sz w:val="22"/>
          <w:szCs w:val="22"/>
          <w:highlight w:val="none"/>
        </w:rPr>
      </w:pPr>
      <w:bookmarkStart w:id="29" w:name="_Toc16659"/>
      <w:r>
        <w:rPr>
          <w:rFonts w:hint="eastAsia" w:ascii="宋体" w:hAnsi="宋体" w:cs="宋体"/>
          <w:color w:val="auto"/>
          <w:sz w:val="22"/>
          <w:szCs w:val="22"/>
          <w:highlight w:val="none"/>
        </w:rPr>
        <w:t>七、授予合同</w:t>
      </w:r>
      <w:bookmarkEnd w:id="29"/>
    </w:p>
    <w:p w14:paraId="3368F5E0">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1、决标</w:t>
      </w:r>
    </w:p>
    <w:p w14:paraId="09BA10A6">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评标结束后，评标委员会按照采购文件确定的评标办法，根据采购人授权确定中标供应商。</w:t>
      </w:r>
    </w:p>
    <w:p w14:paraId="72980291">
      <w:pPr>
        <w:wordWrap w:val="0"/>
        <w:snapToGrid w:val="0"/>
        <w:spacing w:line="360" w:lineRule="auto"/>
        <w:ind w:firstLine="545" w:firstLineChars="248"/>
        <w:rPr>
          <w:rFonts w:hint="eastAsia" w:ascii="宋体" w:hAnsi="宋体" w:cs="宋体"/>
          <w:color w:val="auto"/>
          <w:sz w:val="22"/>
          <w:szCs w:val="22"/>
          <w:highlight w:val="none"/>
        </w:rPr>
      </w:pPr>
      <w:r>
        <w:rPr>
          <w:rFonts w:hint="eastAsia" w:ascii="宋体" w:hAnsi="宋体" w:cs="宋体"/>
          <w:color w:val="auto"/>
          <w:sz w:val="22"/>
          <w:szCs w:val="22"/>
          <w:highlight w:val="none"/>
        </w:rPr>
        <w:t>2、中标通知书</w:t>
      </w:r>
    </w:p>
    <w:p w14:paraId="36F2E645">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2.1、招标机构</w:t>
      </w:r>
      <w:r>
        <w:rPr>
          <w:rFonts w:hint="eastAsia" w:ascii="宋体" w:hAnsi="宋体" w:cs="宋体"/>
          <w:color w:val="auto"/>
          <w:spacing w:val="10"/>
          <w:sz w:val="22"/>
          <w:szCs w:val="22"/>
          <w:highlight w:val="none"/>
        </w:rPr>
        <w:t>在浙江省政府采购网上公告中标结果。</w:t>
      </w:r>
    </w:p>
    <w:p w14:paraId="425ED942">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6E3BD1CF">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3、评标委员会对未中标的供应商不作落标原因解释。</w:t>
      </w:r>
    </w:p>
    <w:p w14:paraId="0562F1B2">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4、签订合同</w:t>
      </w:r>
    </w:p>
    <w:p w14:paraId="0E21CFAA">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44D24C95">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4.2、采购文件、中标供应商的投标文件及投标修改文件、评标过程中有关澄清文件及经双方签字的询标纪要（承诺）和中标通知书均作为合同附件。</w:t>
      </w:r>
    </w:p>
    <w:p w14:paraId="526F8397">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4.3 拒签合同的责任</w:t>
      </w:r>
    </w:p>
    <w:p w14:paraId="376070F7">
      <w:pPr>
        <w:pStyle w:val="13"/>
        <w:wordWrap w:val="0"/>
        <w:adjustRightInd w:val="0"/>
        <w:snapToGrid w:val="0"/>
        <w:spacing w:line="360" w:lineRule="auto"/>
        <w:rPr>
          <w:rFonts w:hint="eastAsia" w:hAnsi="宋体" w:cs="宋体"/>
          <w:color w:val="auto"/>
          <w:sz w:val="22"/>
          <w:szCs w:val="22"/>
          <w:highlight w:val="none"/>
        </w:rPr>
      </w:pPr>
      <w:r>
        <w:rPr>
          <w:rFonts w:hint="eastAsia" w:hAnsi="宋体" w:cs="宋体"/>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240E3D36">
      <w:pPr>
        <w:pStyle w:val="13"/>
        <w:wordWrap w:val="0"/>
        <w:adjustRightInd w:val="0"/>
        <w:snapToGrid w:val="0"/>
        <w:spacing w:line="360" w:lineRule="auto"/>
        <w:rPr>
          <w:rFonts w:hint="eastAsia" w:hAnsi="宋体" w:cs="宋体"/>
          <w:color w:val="auto"/>
          <w:sz w:val="22"/>
          <w:szCs w:val="22"/>
          <w:highlight w:val="none"/>
        </w:rPr>
      </w:pPr>
      <w:r>
        <w:rPr>
          <w:rFonts w:hint="eastAsia" w:hAnsi="宋体" w:cs="宋体"/>
          <w:color w:val="auto"/>
          <w:sz w:val="22"/>
          <w:szCs w:val="22"/>
          <w:highlight w:val="none"/>
        </w:rPr>
        <w:t xml:space="preserve">   5</w:t>
      </w:r>
      <w:r>
        <w:rPr>
          <w:rFonts w:hint="eastAsia" w:hAnsi="宋体" w:cs="宋体"/>
          <w:color w:val="auto"/>
          <w:sz w:val="22"/>
          <w:szCs w:val="22"/>
          <w:highlight w:val="none"/>
          <w:lang w:val="zh-CN"/>
        </w:rPr>
        <w:t>、</w:t>
      </w:r>
      <w:r>
        <w:rPr>
          <w:rFonts w:hint="eastAsia" w:hAnsi="宋体" w:cs="宋体"/>
          <w:color w:val="auto"/>
          <w:sz w:val="22"/>
          <w:szCs w:val="22"/>
          <w:highlight w:val="none"/>
        </w:rPr>
        <w:t>招标代理服务费</w:t>
      </w:r>
    </w:p>
    <w:p w14:paraId="3AE8F629">
      <w:pPr>
        <w:pStyle w:val="13"/>
        <w:wordWrap w:val="0"/>
        <w:adjustRightInd w:val="0"/>
        <w:snapToGrid w:val="0"/>
        <w:spacing w:line="360" w:lineRule="auto"/>
        <w:ind w:firstLine="442" w:firstLineChars="200"/>
        <w:rPr>
          <w:rFonts w:hint="eastAsia" w:hAnsi="宋体" w:cs="宋体"/>
          <w:b/>
          <w:bCs/>
          <w:color w:val="auto"/>
          <w:sz w:val="22"/>
          <w:szCs w:val="22"/>
          <w:highlight w:val="none"/>
        </w:rPr>
      </w:pPr>
      <w:r>
        <w:rPr>
          <w:rFonts w:hint="eastAsia" w:hAnsi="宋体" w:cs="宋体"/>
          <w:b/>
          <w:bCs/>
          <w:color w:val="auto"/>
          <w:sz w:val="22"/>
          <w:szCs w:val="22"/>
          <w:highlight w:val="none"/>
        </w:rPr>
        <w:t>5.1</w:t>
      </w:r>
      <w:r>
        <w:rPr>
          <w:rFonts w:hint="eastAsia" w:ascii="宋体" w:hAnsi="宋体" w:eastAsia="宋体" w:cs="宋体"/>
          <w:color w:val="auto"/>
          <w:sz w:val="22"/>
          <w:szCs w:val="22"/>
          <w:highlight w:val="none"/>
        </w:rPr>
        <w:t>中标供应商在领取中标通知书前向</w:t>
      </w:r>
      <w:r>
        <w:rPr>
          <w:rFonts w:hint="eastAsia"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支付</w:t>
      </w:r>
      <w:r>
        <w:rPr>
          <w:rFonts w:hint="eastAsia" w:hAnsi="宋体" w:cs="宋体"/>
          <w:color w:val="auto"/>
          <w:sz w:val="22"/>
          <w:szCs w:val="22"/>
          <w:highlight w:val="none"/>
          <w:u w:val="single"/>
          <w:lang w:val="en-US" w:eastAsia="zh-CN"/>
        </w:rPr>
        <w:t>32</w:t>
      </w:r>
      <w:r>
        <w:rPr>
          <w:rFonts w:hint="eastAsia" w:hAnsi="宋体" w:cs="宋体"/>
          <w:color w:val="auto"/>
          <w:sz w:val="22"/>
          <w:szCs w:val="22"/>
          <w:highlight w:val="none"/>
          <w:u w:val="single"/>
          <w:lang w:val="en-US" w:eastAsia="zh-CN"/>
        </w:rPr>
        <w:t>160</w:t>
      </w:r>
      <w:r>
        <w:rPr>
          <w:rFonts w:hint="eastAsia" w:hAnsi="宋体" w:cs="宋体"/>
          <w:color w:val="auto"/>
          <w:sz w:val="22"/>
          <w:szCs w:val="22"/>
          <w:highlight w:val="none"/>
          <w:lang w:val="en-US" w:eastAsia="zh-CN"/>
        </w:rPr>
        <w:t>元</w:t>
      </w:r>
      <w:r>
        <w:rPr>
          <w:rFonts w:hint="eastAsia" w:ascii="宋体" w:hAnsi="宋体" w:eastAsia="宋体" w:cs="宋体"/>
          <w:color w:val="auto"/>
          <w:sz w:val="22"/>
          <w:szCs w:val="22"/>
          <w:highlight w:val="none"/>
        </w:rPr>
        <w:t>代理服务费（根据国家计委印发的《招标代理服务收费管理暂行办法》</w:t>
      </w:r>
      <w:r>
        <w:rPr>
          <w:rFonts w:hint="eastAsia" w:hAnsi="宋体" w:cs="宋体"/>
          <w:color w:val="auto"/>
          <w:sz w:val="22"/>
          <w:szCs w:val="22"/>
          <w:highlight w:val="none"/>
          <w:lang w:eastAsia="zh-CN"/>
        </w:rPr>
        <w:t>（</w:t>
      </w:r>
      <w:r>
        <w:rPr>
          <w:rFonts w:hint="eastAsia" w:ascii="宋体" w:hAnsi="宋体" w:eastAsia="宋体" w:cs="宋体"/>
          <w:color w:val="auto"/>
          <w:sz w:val="22"/>
          <w:szCs w:val="22"/>
          <w:highlight w:val="none"/>
        </w:rPr>
        <w:t>计价格</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2002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1980号文</w:t>
      </w: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货物类</w:t>
      </w:r>
      <w:r>
        <w:rPr>
          <w:rFonts w:hint="eastAsia" w:ascii="宋体" w:hAnsi="宋体" w:eastAsia="宋体" w:cs="宋体"/>
          <w:color w:val="auto"/>
          <w:sz w:val="22"/>
          <w:szCs w:val="22"/>
          <w:highlight w:val="none"/>
        </w:rPr>
        <w:t>收费），代理服务费包含在投标</w:t>
      </w:r>
      <w:r>
        <w:rPr>
          <w:rFonts w:hint="eastAsia" w:ascii="宋体" w:hAnsi="宋体" w:eastAsia="宋体" w:cs="宋体"/>
          <w:color w:val="auto"/>
          <w:sz w:val="22"/>
          <w:szCs w:val="22"/>
          <w:highlight w:val="none"/>
          <w:lang w:val="en-US" w:eastAsia="zh-CN"/>
        </w:rPr>
        <w:t>报</w:t>
      </w:r>
      <w:r>
        <w:rPr>
          <w:rFonts w:hint="eastAsia" w:ascii="宋体" w:hAnsi="宋体" w:eastAsia="宋体" w:cs="宋体"/>
          <w:color w:val="auto"/>
          <w:sz w:val="22"/>
          <w:szCs w:val="22"/>
          <w:highlight w:val="none"/>
        </w:rPr>
        <w:t>价中，不需在报价中单列。</w:t>
      </w:r>
    </w:p>
    <w:p w14:paraId="77CF5DA7">
      <w:pPr>
        <w:wordWrap w:val="0"/>
        <w:snapToGrid w:val="0"/>
        <w:spacing w:line="360" w:lineRule="auto"/>
        <w:ind w:firstLine="630" w:firstLineChars="196"/>
        <w:jc w:val="center"/>
        <w:rPr>
          <w:rFonts w:hint="eastAsia" w:ascii="宋体" w:hAnsi="宋体" w:cs="宋体"/>
          <w:b/>
          <w:color w:val="auto"/>
          <w:sz w:val="32"/>
          <w:szCs w:val="32"/>
          <w:highlight w:val="none"/>
        </w:rPr>
      </w:pPr>
    </w:p>
    <w:p w14:paraId="2F20E368">
      <w:pPr>
        <w:wordWrap w:val="0"/>
        <w:snapToGrid w:val="0"/>
        <w:spacing w:line="360" w:lineRule="auto"/>
        <w:ind w:firstLine="630" w:firstLineChars="196"/>
        <w:jc w:val="center"/>
        <w:rPr>
          <w:rFonts w:hint="eastAsia" w:ascii="宋体" w:hAnsi="宋体" w:cs="宋体"/>
          <w:b/>
          <w:color w:val="auto"/>
          <w:sz w:val="32"/>
          <w:szCs w:val="32"/>
          <w:highlight w:val="none"/>
        </w:rPr>
      </w:pPr>
    </w:p>
    <w:p w14:paraId="6BF6A41C">
      <w:pPr>
        <w:wordWrap w:val="0"/>
        <w:snapToGrid w:val="0"/>
        <w:spacing w:line="360" w:lineRule="auto"/>
        <w:ind w:firstLine="630" w:firstLineChars="196"/>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bookmarkStart w:id="30" w:name="_Toc8999"/>
      <w:r>
        <w:rPr>
          <w:rFonts w:hint="eastAsia" w:ascii="宋体" w:hAnsi="宋体" w:cs="宋体"/>
          <w:b/>
          <w:color w:val="auto"/>
          <w:sz w:val="32"/>
          <w:szCs w:val="32"/>
          <w:highlight w:val="none"/>
        </w:rPr>
        <w:t>第四部分 采购政策功能相关说明</w:t>
      </w:r>
      <w:bookmarkEnd w:id="30"/>
    </w:p>
    <w:p w14:paraId="33D4816C">
      <w:pPr>
        <w:tabs>
          <w:tab w:val="left" w:pos="4860"/>
        </w:tabs>
        <w:spacing w:line="588" w:lineRule="exact"/>
        <w:ind w:right="1560"/>
        <w:rPr>
          <w:b/>
          <w:color w:val="auto"/>
          <w:sz w:val="22"/>
          <w:szCs w:val="22"/>
          <w:highlight w:val="none"/>
        </w:rPr>
      </w:pPr>
      <w:r>
        <w:rPr>
          <w:rFonts w:hint="eastAsia"/>
          <w:b/>
          <w:color w:val="auto"/>
          <w:sz w:val="22"/>
          <w:szCs w:val="22"/>
          <w:highlight w:val="none"/>
          <w:lang w:val="en-US" w:eastAsia="zh-CN"/>
        </w:rPr>
        <w:t>一、</w:t>
      </w:r>
      <w:r>
        <w:rPr>
          <w:rFonts w:hint="eastAsia"/>
          <w:b/>
          <w:color w:val="auto"/>
          <w:sz w:val="22"/>
          <w:szCs w:val="22"/>
          <w:highlight w:val="none"/>
        </w:rPr>
        <w:t>节能、环保产品优先（强制）采购政策说明</w:t>
      </w:r>
    </w:p>
    <w:p w14:paraId="484FD115">
      <w:pPr>
        <w:shd w:val="clear" w:color="auto" w:fill="FDFAF5"/>
        <w:spacing w:before="100" w:beforeAutospacing="1" w:after="100" w:afterAutospacing="1" w:line="440" w:lineRule="atLeast"/>
        <w:ind w:firstLine="840"/>
        <w:rPr>
          <w:rFonts w:hint="eastAsia"/>
          <w:bCs/>
          <w:color w:val="auto"/>
          <w:sz w:val="22"/>
          <w:szCs w:val="22"/>
          <w:highlight w:val="none"/>
        </w:rPr>
      </w:pPr>
      <w:r>
        <w:rPr>
          <w:rFonts w:hint="eastAsia"/>
          <w:bCs/>
          <w:color w:val="auto"/>
          <w:sz w:val="22"/>
          <w:szCs w:val="22"/>
          <w:highlight w:val="none"/>
        </w:rPr>
        <w:t>1、政策依据</w:t>
      </w:r>
    </w:p>
    <w:p w14:paraId="5BE07A54">
      <w:pPr>
        <w:shd w:val="clear" w:color="auto" w:fill="FDFAF5"/>
        <w:spacing w:before="100" w:beforeAutospacing="1" w:after="100" w:afterAutospacing="1"/>
        <w:rPr>
          <w:rFonts w:hint="eastAsia"/>
          <w:bCs/>
          <w:color w:val="000000"/>
          <w:sz w:val="22"/>
          <w:szCs w:val="22"/>
          <w:highlight w:val="none"/>
        </w:rPr>
      </w:pPr>
      <w:r>
        <w:rPr>
          <w:rFonts w:hint="eastAsia"/>
          <w:bCs/>
          <w:color w:val="000000"/>
          <w:sz w:val="22"/>
          <w:szCs w:val="22"/>
          <w:highlight w:val="none"/>
        </w:rPr>
        <w:t>（一）《国务院办公厅关于建立政府强制采购节能产品制度的通知》(国办发[2007]51号)</w:t>
      </w:r>
    </w:p>
    <w:p w14:paraId="76FE9E92">
      <w:pPr>
        <w:shd w:val="clear" w:color="auto" w:fill="FDFAF5"/>
        <w:spacing w:before="100" w:beforeAutospacing="1" w:after="100" w:afterAutospacing="1"/>
        <w:rPr>
          <w:rFonts w:hint="eastAsia"/>
          <w:bCs/>
          <w:color w:val="auto"/>
          <w:sz w:val="22"/>
          <w:szCs w:val="22"/>
          <w:highlight w:val="none"/>
        </w:rPr>
      </w:pPr>
      <w:r>
        <w:rPr>
          <w:rFonts w:hint="eastAsia"/>
          <w:bCs/>
          <w:color w:val="auto"/>
          <w:sz w:val="22"/>
          <w:szCs w:val="22"/>
          <w:highlight w:val="none"/>
        </w:rPr>
        <w:t>（二）《关于调整优化节能产品、环境标志产品政府采购执行机制的通知》</w:t>
      </w:r>
    </w:p>
    <w:p w14:paraId="2F4851E9">
      <w:pPr>
        <w:shd w:val="clear" w:color="auto" w:fill="FDFAF5"/>
        <w:spacing w:before="100" w:beforeAutospacing="1" w:after="100" w:afterAutospacing="1"/>
        <w:ind w:firstLine="840"/>
        <w:rPr>
          <w:rFonts w:hint="eastAsia"/>
          <w:color w:val="auto"/>
          <w:sz w:val="22"/>
          <w:szCs w:val="22"/>
          <w:highlight w:val="none"/>
        </w:rPr>
      </w:pPr>
      <w:r>
        <w:rPr>
          <w:rFonts w:hint="eastAsia"/>
          <w:bCs/>
          <w:color w:val="auto"/>
          <w:sz w:val="22"/>
          <w:szCs w:val="22"/>
          <w:highlight w:val="none"/>
        </w:rPr>
        <w:t>2、投标人投标货物属于节能、环保优先（强制）采购范围的，须提供相关证明材料。</w:t>
      </w:r>
    </w:p>
    <w:p w14:paraId="4936F47C">
      <w:pPr>
        <w:pStyle w:val="56"/>
        <w:wordWrap w:val="0"/>
        <w:spacing w:line="360" w:lineRule="auto"/>
        <w:rPr>
          <w:rFonts w:hint="eastAsia" w:ascii="宋体" w:hAnsi="宋体" w:cs="宋体"/>
          <w:color w:val="auto"/>
          <w:sz w:val="36"/>
          <w:highlight w:val="none"/>
        </w:rPr>
      </w:pPr>
    </w:p>
    <w:p w14:paraId="44B2F2E4">
      <w:pPr>
        <w:pStyle w:val="3"/>
        <w:wordWrap w:val="0"/>
        <w:spacing w:line="360" w:lineRule="auto"/>
        <w:rPr>
          <w:rFonts w:hint="eastAsia" w:ascii="宋体" w:hAnsi="宋体" w:cs="宋体"/>
          <w:color w:val="auto"/>
          <w:sz w:val="36"/>
          <w:highlight w:val="none"/>
        </w:rPr>
      </w:pPr>
    </w:p>
    <w:p w14:paraId="2581E6E9">
      <w:pPr>
        <w:pStyle w:val="2"/>
        <w:wordWrap w:val="0"/>
        <w:spacing w:after="0" w:line="360" w:lineRule="auto"/>
        <w:ind w:firstLine="360"/>
        <w:rPr>
          <w:rFonts w:hint="eastAsia" w:ascii="宋体" w:hAnsi="宋体" w:cs="宋体"/>
          <w:color w:val="auto"/>
          <w:sz w:val="36"/>
          <w:highlight w:val="none"/>
        </w:rPr>
      </w:pPr>
    </w:p>
    <w:p w14:paraId="592871AF">
      <w:pPr>
        <w:pStyle w:val="2"/>
        <w:wordWrap w:val="0"/>
        <w:spacing w:after="0" w:line="360" w:lineRule="auto"/>
        <w:ind w:firstLine="360"/>
        <w:rPr>
          <w:rFonts w:hint="eastAsia" w:ascii="宋体" w:hAnsi="宋体" w:cs="宋体"/>
          <w:color w:val="auto"/>
          <w:sz w:val="36"/>
          <w:highlight w:val="none"/>
        </w:rPr>
      </w:pPr>
    </w:p>
    <w:p w14:paraId="5DEC6BD0">
      <w:pPr>
        <w:pStyle w:val="2"/>
        <w:wordWrap w:val="0"/>
        <w:spacing w:after="0" w:line="360" w:lineRule="auto"/>
        <w:ind w:firstLine="360"/>
        <w:rPr>
          <w:rFonts w:hint="eastAsia" w:ascii="宋体" w:hAnsi="宋体" w:cs="宋体"/>
          <w:color w:val="auto"/>
          <w:sz w:val="36"/>
          <w:highlight w:val="none"/>
        </w:rPr>
      </w:pPr>
    </w:p>
    <w:p w14:paraId="3623F8A4">
      <w:pPr>
        <w:wordWrap w:val="0"/>
        <w:autoSpaceDE w:val="0"/>
        <w:autoSpaceDN w:val="0"/>
        <w:adjustRightInd w:val="0"/>
        <w:snapToGrid w:val="0"/>
        <w:spacing w:line="360" w:lineRule="auto"/>
        <w:jc w:val="center"/>
        <w:textAlignment w:val="bottom"/>
        <w:outlineLvl w:val="0"/>
        <w:rPr>
          <w:rFonts w:hint="eastAsia" w:ascii="宋体" w:hAnsi="宋体" w:cs="宋体"/>
          <w:color w:val="auto"/>
          <w:sz w:val="36"/>
          <w:highlight w:val="none"/>
        </w:rPr>
      </w:pPr>
      <w:r>
        <w:rPr>
          <w:rFonts w:hint="eastAsia" w:ascii="宋体" w:hAnsi="宋体" w:cs="宋体"/>
          <w:color w:val="auto"/>
          <w:sz w:val="36"/>
          <w:highlight w:val="none"/>
        </w:rPr>
        <w:br w:type="page"/>
      </w:r>
      <w:bookmarkStart w:id="31" w:name="_Toc7442"/>
      <w:r>
        <w:rPr>
          <w:rFonts w:hint="eastAsia" w:ascii="宋体" w:hAnsi="宋体" w:cs="宋体"/>
          <w:color w:val="auto"/>
          <w:sz w:val="36"/>
          <w:highlight w:val="none"/>
        </w:rPr>
        <w:t>第五部分 合同格式（仅供参考）</w:t>
      </w:r>
      <w:bookmarkEnd w:id="31"/>
    </w:p>
    <w:p w14:paraId="7FF1D006">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olor w:val="auto"/>
          <w:sz w:val="21"/>
          <w:szCs w:val="21"/>
          <w:highlight w:val="none"/>
        </w:rPr>
      </w:pPr>
      <w:bookmarkStart w:id="32" w:name="_Toc1378"/>
      <w:r>
        <w:rPr>
          <w:rFonts w:ascii="宋体" w:hAnsi="宋体"/>
          <w:color w:val="auto"/>
          <w:sz w:val="21"/>
          <w:szCs w:val="21"/>
          <w:highlight w:val="none"/>
          <w:u w:val="single"/>
          <w:lang w:val="zh-CN"/>
        </w:rPr>
        <w:t xml:space="preserve">     </w:t>
      </w:r>
      <w:r>
        <w:rPr>
          <w:rFonts w:hint="eastAsia" w:ascii="宋体" w:hAnsi="宋体"/>
          <w:color w:val="auto"/>
          <w:sz w:val="21"/>
          <w:szCs w:val="21"/>
          <w:highlight w:val="none"/>
          <w:lang w:val="zh-CN"/>
        </w:rPr>
        <w:t>年</w:t>
      </w:r>
      <w:r>
        <w:rPr>
          <w:rFonts w:ascii="宋体" w:hAnsi="宋体"/>
          <w:color w:val="auto"/>
          <w:sz w:val="21"/>
          <w:szCs w:val="21"/>
          <w:highlight w:val="none"/>
          <w:u w:val="single"/>
          <w:lang w:val="zh-CN"/>
        </w:rPr>
        <w:t xml:space="preserve">    </w:t>
      </w:r>
      <w:r>
        <w:rPr>
          <w:rFonts w:hint="eastAsia" w:ascii="宋体" w:hAnsi="宋体"/>
          <w:color w:val="auto"/>
          <w:sz w:val="21"/>
          <w:szCs w:val="21"/>
          <w:highlight w:val="none"/>
          <w:lang w:val="zh-CN"/>
        </w:rPr>
        <w:t>月</w:t>
      </w:r>
      <w:r>
        <w:rPr>
          <w:rFonts w:ascii="宋体" w:hAnsi="宋体"/>
          <w:color w:val="auto"/>
          <w:sz w:val="21"/>
          <w:szCs w:val="21"/>
          <w:highlight w:val="none"/>
          <w:u w:val="single"/>
          <w:lang w:val="zh-CN"/>
        </w:rPr>
        <w:t xml:space="preserve">    </w:t>
      </w:r>
      <w:r>
        <w:rPr>
          <w:rFonts w:hint="eastAsia" w:ascii="宋体" w:hAnsi="宋体"/>
          <w:color w:val="auto"/>
          <w:sz w:val="21"/>
          <w:szCs w:val="21"/>
          <w:highlight w:val="none"/>
          <w:lang w:val="zh-CN"/>
        </w:rPr>
        <w:t>日</w:t>
      </w:r>
      <w:r>
        <w:rPr>
          <w:rFonts w:hint="eastAsia" w:ascii="宋体" w:hAnsi="宋体"/>
          <w:color w:val="auto"/>
          <w:sz w:val="21"/>
          <w:szCs w:val="21"/>
          <w:highlight w:val="none"/>
        </w:rPr>
        <w:t>，</w:t>
      </w:r>
      <w:r>
        <w:rPr>
          <w:rFonts w:hint="eastAsia"/>
          <w:color w:val="auto"/>
          <w:sz w:val="21"/>
          <w:szCs w:val="21"/>
          <w:highlight w:val="none"/>
          <w:u w:val="single"/>
          <w:lang w:eastAsia="zh-CN"/>
        </w:rPr>
        <w:t>浙江平悦旅游开发有限公司</w:t>
      </w:r>
      <w:r>
        <w:rPr>
          <w:rFonts w:hint="eastAsia" w:ascii="宋体" w:hAnsi="宋体"/>
          <w:color w:val="auto"/>
          <w:sz w:val="21"/>
          <w:szCs w:val="21"/>
          <w:highlight w:val="none"/>
        </w:rPr>
        <w:t>对</w:t>
      </w:r>
      <w:r>
        <w:rPr>
          <w:rFonts w:hint="eastAsia"/>
          <w:color w:val="auto"/>
          <w:sz w:val="21"/>
          <w:szCs w:val="21"/>
          <w:highlight w:val="none"/>
          <w:u w:val="single"/>
          <w:lang w:eastAsia="zh-CN"/>
        </w:rPr>
        <w:t>怀溪镇石城村多肉研学基地采购</w:t>
      </w:r>
      <w:r>
        <w:rPr>
          <w:rFonts w:hint="eastAsia" w:ascii="宋体" w:hAnsi="宋体"/>
          <w:color w:val="auto"/>
          <w:sz w:val="21"/>
          <w:szCs w:val="21"/>
          <w:highlight w:val="none"/>
        </w:rPr>
        <w:t>进行了</w:t>
      </w:r>
      <w:r>
        <w:rPr>
          <w:rFonts w:hint="eastAsia" w:ascii="宋体" w:hAnsi="宋体"/>
          <w:color w:val="auto"/>
          <w:sz w:val="21"/>
          <w:szCs w:val="21"/>
          <w:highlight w:val="none"/>
          <w:lang w:eastAsia="zh-CN"/>
        </w:rPr>
        <w:t>公开招标</w:t>
      </w:r>
      <w:r>
        <w:rPr>
          <w:rFonts w:hint="eastAsia" w:ascii="宋体" w:hAnsi="宋体"/>
          <w:color w:val="auto"/>
          <w:sz w:val="21"/>
          <w:szCs w:val="21"/>
          <w:highlight w:val="none"/>
        </w:rPr>
        <w:t>采购。经评标委员会评定，</w:t>
      </w:r>
      <w:r>
        <w:rPr>
          <w:rFonts w:ascii="宋体" w:hAnsi="宋体"/>
          <w:color w:val="auto"/>
          <w:sz w:val="21"/>
          <w:szCs w:val="21"/>
          <w:highlight w:val="none"/>
          <w:u w:val="single"/>
        </w:rPr>
        <w:t xml:space="preserve"> （中标供应商名称）</w:t>
      </w:r>
      <w:r>
        <w:rPr>
          <w:rFonts w:hint="eastAsia" w:ascii="宋体" w:hAnsi="宋体"/>
          <w:color w:val="auto"/>
          <w:sz w:val="21"/>
          <w:szCs w:val="21"/>
          <w:highlight w:val="none"/>
        </w:rPr>
        <w:t>为该项目中标供应商。现于中标通知书发出之日起三十日内，按照采购文件确定的事项签订本合同。</w:t>
      </w:r>
    </w:p>
    <w:p w14:paraId="296DE687">
      <w:pPr>
        <w:keepNext w:val="0"/>
        <w:keepLines w:val="0"/>
        <w:pageBreakBefore w:val="0"/>
        <w:widowControl w:val="0"/>
        <w:shd w:val="clear" w:color="auto" w:fill="auto"/>
        <w:kinsoku/>
        <w:wordWrap w:val="0"/>
        <w:overflowPunct/>
        <w:topLinePunct w:val="0"/>
        <w:bidi w:val="0"/>
        <w:spacing w:line="360" w:lineRule="auto"/>
        <w:ind w:firstLine="420" w:firstLineChars="200"/>
        <w:rPr>
          <w:rFonts w:ascii="宋体" w:hAnsi="宋体"/>
          <w:color w:val="auto"/>
          <w:sz w:val="21"/>
          <w:szCs w:val="21"/>
          <w:highlight w:val="none"/>
          <w:lang w:val="zh-CN"/>
        </w:rPr>
      </w:pPr>
      <w:r>
        <w:rPr>
          <w:rFonts w:hint="eastAsia" w:ascii="宋体" w:hAnsi="宋体"/>
          <w:color w:val="auto"/>
          <w:sz w:val="21"/>
          <w:szCs w:val="21"/>
          <w:highlight w:val="none"/>
          <w:lang w:val="zh-CN"/>
        </w:rPr>
        <w:t>根据《中华人民共和国民法典》等相关法律法规之规定，按照平等、自愿、公平、诚实信用和绿色的原则，经</w:t>
      </w:r>
      <w:r>
        <w:rPr>
          <w:rFonts w:ascii="宋体" w:hAnsi="宋体"/>
          <w:color w:val="auto"/>
          <w:sz w:val="21"/>
          <w:szCs w:val="21"/>
          <w:highlight w:val="none"/>
          <w:lang w:val="zh-CN"/>
        </w:rPr>
        <w:t xml:space="preserve"> </w:t>
      </w:r>
      <w:r>
        <w:rPr>
          <w:rFonts w:ascii="宋体" w:hAnsi="宋体"/>
          <w:color w:val="auto"/>
          <w:sz w:val="21"/>
          <w:szCs w:val="21"/>
          <w:highlight w:val="none"/>
          <w:u w:val="single"/>
          <w:lang w:val="zh-CN"/>
        </w:rPr>
        <w:t xml:space="preserve">  </w:t>
      </w:r>
      <w:r>
        <w:rPr>
          <w:rFonts w:hint="eastAsia" w:ascii="宋体" w:hAnsi="宋体"/>
          <w:color w:val="auto"/>
          <w:sz w:val="21"/>
          <w:szCs w:val="21"/>
          <w:highlight w:val="none"/>
          <w:u w:val="single"/>
          <w:lang w:val="zh-CN"/>
        </w:rPr>
        <w:t>（采购人）</w:t>
      </w:r>
      <w:r>
        <w:rPr>
          <w:rFonts w:ascii="宋体" w:hAnsi="宋体"/>
          <w:color w:val="auto"/>
          <w:sz w:val="21"/>
          <w:szCs w:val="21"/>
          <w:highlight w:val="none"/>
          <w:u w:val="single"/>
          <w:lang w:val="zh-CN"/>
        </w:rPr>
        <w:t xml:space="preserve">   (以下简称：甲方)和   （中标供应商名称）   (以下简称：乙方)</w:t>
      </w:r>
      <w:r>
        <w:rPr>
          <w:rFonts w:ascii="宋体" w:hAnsi="宋体"/>
          <w:color w:val="auto"/>
          <w:sz w:val="21"/>
          <w:szCs w:val="21"/>
          <w:highlight w:val="none"/>
          <w:lang w:val="zh-CN"/>
        </w:rPr>
        <w:t>协商一致，约定以下合同</w:t>
      </w:r>
      <w:r>
        <w:rPr>
          <w:rFonts w:hint="eastAsia" w:ascii="宋体" w:hAnsi="宋体"/>
          <w:color w:val="auto"/>
          <w:sz w:val="21"/>
          <w:szCs w:val="21"/>
          <w:highlight w:val="none"/>
          <w:lang w:val="zh-CN"/>
        </w:rPr>
        <w:t>条款，以兹共同遵守、全面履行。</w:t>
      </w:r>
    </w:p>
    <w:p w14:paraId="33A5D7CE">
      <w:pPr>
        <w:keepNext w:val="0"/>
        <w:keepLines w:val="0"/>
        <w:pageBreakBefore w:val="0"/>
        <w:widowControl w:val="0"/>
        <w:shd w:val="clear" w:color="auto" w:fill="auto"/>
        <w:kinsoku/>
        <w:wordWrap w:val="0"/>
        <w:overflowPunct/>
        <w:topLinePunct w:val="0"/>
        <w:bidi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一、项目概况</w:t>
      </w:r>
    </w:p>
    <w:p w14:paraId="0129E221">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项目名称：</w:t>
      </w:r>
      <w:r>
        <w:rPr>
          <w:rFonts w:hint="eastAsia" w:cs="宋体"/>
          <w:color w:val="auto"/>
          <w:sz w:val="21"/>
          <w:szCs w:val="21"/>
          <w:highlight w:val="none"/>
          <w:lang w:eastAsia="zh-CN"/>
        </w:rPr>
        <w:t>怀溪镇石城村多肉研学基地采购</w:t>
      </w:r>
    </w:p>
    <w:p w14:paraId="7A8977DE">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项目地点：平阳县</w:t>
      </w:r>
    </w:p>
    <w:p w14:paraId="057523C0">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资金来源：</w:t>
      </w:r>
      <w:r>
        <w:rPr>
          <w:rFonts w:hint="eastAsia" w:ascii="宋体" w:hAnsi="宋体" w:cs="宋体"/>
          <w:color w:val="auto"/>
          <w:sz w:val="21"/>
          <w:szCs w:val="21"/>
          <w:highlight w:val="none"/>
          <w:lang w:val="en-US" w:eastAsia="zh-CN"/>
        </w:rPr>
        <w:t>自筹</w:t>
      </w:r>
    </w:p>
    <w:p w14:paraId="446E93AE">
      <w:pPr>
        <w:keepNext w:val="0"/>
        <w:keepLines w:val="0"/>
        <w:pageBreakBefore w:val="0"/>
        <w:widowControl w:val="0"/>
        <w:shd w:val="clear" w:color="auto" w:fill="auto"/>
        <w:kinsoku/>
        <w:wordWrap w:val="0"/>
        <w:overflowPunct/>
        <w:topLinePunct w:val="0"/>
        <w:bidi w:val="0"/>
        <w:spacing w:line="360" w:lineRule="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rPr>
        <w:t>二、承包范围：详见</w:t>
      </w:r>
      <w:r>
        <w:rPr>
          <w:rFonts w:hint="eastAsia" w:ascii="宋体" w:hAnsi="宋体" w:cs="宋体"/>
          <w:b/>
          <w:bCs/>
          <w:color w:val="auto"/>
          <w:sz w:val="21"/>
          <w:szCs w:val="21"/>
          <w:highlight w:val="none"/>
          <w:lang w:val="en-US" w:eastAsia="zh-CN"/>
        </w:rPr>
        <w:t>采购清单</w:t>
      </w:r>
    </w:p>
    <w:p w14:paraId="2A4B7276">
      <w:pPr>
        <w:keepNext w:val="0"/>
        <w:keepLines w:val="0"/>
        <w:pageBreakBefore w:val="0"/>
        <w:widowControl w:val="0"/>
        <w:shd w:val="clear" w:color="auto" w:fill="auto"/>
        <w:kinsoku/>
        <w:wordWrap w:val="0"/>
        <w:overflowPunct/>
        <w:topLinePunct w:val="0"/>
        <w:bidi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三、质量目标和验收标准</w:t>
      </w:r>
    </w:p>
    <w:p w14:paraId="4684195A">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1.质量目标</w:t>
      </w:r>
      <w:r>
        <w:rPr>
          <w:rFonts w:hint="eastAsia" w:ascii="宋体" w:hAnsi="宋体" w:cs="宋体"/>
          <w:b/>
          <w:bCs/>
          <w:color w:val="auto"/>
          <w:sz w:val="21"/>
          <w:szCs w:val="21"/>
          <w:highlight w:val="none"/>
        </w:rPr>
        <w:t>：</w:t>
      </w:r>
      <w:r>
        <w:rPr>
          <w:rFonts w:hint="eastAsia" w:ascii="宋体" w:hAnsi="宋体" w:cs="宋体"/>
          <w:color w:val="auto"/>
          <w:sz w:val="21"/>
          <w:szCs w:val="21"/>
          <w:highlight w:val="none"/>
        </w:rPr>
        <w:t>合格。</w:t>
      </w:r>
    </w:p>
    <w:p w14:paraId="5804847E">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2、履约验收</w:t>
      </w:r>
    </w:p>
    <w:p w14:paraId="473BCE5E">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（1）采购人根据项目具体情况，组织各参建主体进行验收。</w:t>
      </w:r>
    </w:p>
    <w:p w14:paraId="213359A2">
      <w:pPr>
        <w:keepNext w:val="0"/>
        <w:keepLines w:val="0"/>
        <w:pageBreakBefore w:val="0"/>
        <w:widowControl w:val="0"/>
        <w:shd w:val="clear" w:color="auto" w:fill="auto"/>
        <w:kinsoku/>
        <w:wordWrap w:val="0"/>
        <w:overflowPunct/>
        <w:topLinePunct w:val="0"/>
        <w:bidi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3、项目质保期：2年</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养护期：2年</w:t>
      </w:r>
      <w:r>
        <w:rPr>
          <w:rFonts w:hint="eastAsia" w:ascii="宋体" w:hAnsi="宋体" w:cs="宋体"/>
          <w:color w:val="auto"/>
          <w:sz w:val="21"/>
          <w:szCs w:val="21"/>
          <w:highlight w:val="none"/>
        </w:rPr>
        <w:t>。</w:t>
      </w:r>
    </w:p>
    <w:p w14:paraId="407BEAC5">
      <w:pPr>
        <w:keepNext w:val="0"/>
        <w:keepLines w:val="0"/>
        <w:pageBreakBefore w:val="0"/>
        <w:widowControl w:val="0"/>
        <w:shd w:val="clear" w:color="auto" w:fill="auto"/>
        <w:kinsoku/>
        <w:wordWrap w:val="0"/>
        <w:overflowPunct/>
        <w:topLinePunct w:val="0"/>
        <w:bidi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四、承包期限：</w:t>
      </w:r>
    </w:p>
    <w:p w14:paraId="0B2F807A">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b/>
          <w:color w:val="auto"/>
          <w:sz w:val="21"/>
          <w:szCs w:val="21"/>
          <w:highlight w:val="none"/>
        </w:rPr>
      </w:pPr>
      <w:r>
        <w:rPr>
          <w:rFonts w:hint="eastAsia" w:ascii="宋体" w:hAnsi="宋体" w:cs="宋体"/>
          <w:bCs/>
          <w:color w:val="auto"/>
          <w:sz w:val="21"/>
          <w:szCs w:val="21"/>
          <w:highlight w:val="none"/>
        </w:rPr>
        <w:t>工期：</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日历天。</w:t>
      </w:r>
    </w:p>
    <w:p w14:paraId="263DE81A">
      <w:pPr>
        <w:keepNext w:val="0"/>
        <w:keepLines w:val="0"/>
        <w:pageBreakBefore w:val="0"/>
        <w:widowControl w:val="0"/>
        <w:shd w:val="clear" w:color="auto" w:fill="auto"/>
        <w:kinsoku/>
        <w:wordWrap w:val="0"/>
        <w:overflowPunct/>
        <w:topLinePunct w:val="0"/>
        <w:bidi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五、合同价款</w:t>
      </w:r>
    </w:p>
    <w:p w14:paraId="7CE9611E">
      <w:pPr>
        <w:keepNext w:val="0"/>
        <w:keepLines w:val="0"/>
        <w:pageBreakBefore w:val="0"/>
        <w:widowControl w:val="0"/>
        <w:shd w:val="clear" w:color="auto" w:fill="auto"/>
        <w:kinsoku/>
        <w:wordWrap w:val="0"/>
        <w:overflowPunct/>
        <w:topLinePunct w:val="0"/>
        <w:bidi w:val="0"/>
        <w:spacing w:line="360" w:lineRule="auto"/>
        <w:ind w:firstLine="420" w:firstLineChars="200"/>
        <w:rPr>
          <w:rFonts w:hint="default" w:ascii="宋体" w:hAnsi="宋体" w:eastAsia="宋体" w:cs="宋体"/>
          <w:b/>
          <w:bCs w:val="0"/>
          <w:color w:val="auto"/>
          <w:sz w:val="21"/>
          <w:szCs w:val="21"/>
          <w:highlight w:val="none"/>
          <w:u w:val="single"/>
          <w:lang w:val="en-US" w:eastAsia="zh-CN"/>
        </w:rPr>
      </w:pPr>
      <w:r>
        <w:rPr>
          <w:rFonts w:hint="eastAsia" w:ascii="宋体" w:hAnsi="宋体" w:cs="宋体"/>
          <w:bCs/>
          <w:color w:val="auto"/>
          <w:sz w:val="21"/>
          <w:szCs w:val="21"/>
          <w:highlight w:val="none"/>
        </w:rPr>
        <w:t>本项目合同价款：</w:t>
      </w:r>
      <w:r>
        <w:rPr>
          <w:rFonts w:hint="eastAsia" w:ascii="宋体" w:hAnsi="宋体" w:cs="宋体"/>
          <w:b/>
          <w:bCs w:val="0"/>
          <w:color w:val="auto"/>
          <w:sz w:val="21"/>
          <w:szCs w:val="21"/>
          <w:highlight w:val="none"/>
          <w:u w:val="single"/>
        </w:rPr>
        <w:t>折扣率为    %，实际采购金额以采购人实际完成工程量×对应的结算综合单价进行结算为准（结算单价=采购预算</w:t>
      </w:r>
      <w:r>
        <w:rPr>
          <w:rFonts w:hint="eastAsia" w:cs="宋体"/>
          <w:b/>
          <w:bCs w:val="0"/>
          <w:color w:val="auto"/>
          <w:sz w:val="21"/>
          <w:szCs w:val="21"/>
          <w:highlight w:val="none"/>
          <w:u w:val="single"/>
          <w:lang w:val="en-US" w:eastAsia="zh-CN"/>
        </w:rPr>
        <w:t>综合</w:t>
      </w:r>
      <w:r>
        <w:rPr>
          <w:rFonts w:hint="eastAsia" w:ascii="宋体" w:hAnsi="宋体" w:cs="宋体"/>
          <w:b/>
          <w:bCs w:val="0"/>
          <w:color w:val="auto"/>
          <w:sz w:val="21"/>
          <w:szCs w:val="21"/>
          <w:highlight w:val="none"/>
          <w:u w:val="single"/>
        </w:rPr>
        <w:t>单价×投标单价统一折扣率），但结算总价不能超过采购预算金额</w:t>
      </w:r>
      <w:r>
        <w:rPr>
          <w:rFonts w:hint="eastAsia" w:cs="宋体"/>
          <w:b/>
          <w:bCs w:val="0"/>
          <w:color w:val="auto"/>
          <w:sz w:val="21"/>
          <w:szCs w:val="21"/>
          <w:highlight w:val="none"/>
          <w:u w:val="single"/>
          <w:lang w:val="en-US" w:eastAsia="zh-CN"/>
        </w:rPr>
        <w:t>。</w:t>
      </w:r>
    </w:p>
    <w:p w14:paraId="2B98D98E">
      <w:pPr>
        <w:keepNext w:val="0"/>
        <w:keepLines w:val="0"/>
        <w:pageBreakBefore w:val="0"/>
        <w:widowControl w:val="0"/>
        <w:shd w:val="clear" w:color="auto" w:fill="auto"/>
        <w:kinsoku/>
        <w:wordWrap w:val="0"/>
        <w:overflowPunct/>
        <w:topLinePunct w:val="0"/>
        <w:bidi w:val="0"/>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六、付款方式:</w:t>
      </w:r>
    </w:p>
    <w:p w14:paraId="775B7619">
      <w:pPr>
        <w:keepNext w:val="0"/>
        <w:keepLines w:val="0"/>
        <w:pageBreakBefore w:val="0"/>
        <w:widowControl w:val="0"/>
        <w:shd w:val="clear" w:color="auto" w:fill="auto"/>
        <w:kinsoku/>
        <w:wordWrap w:val="0"/>
        <w:overflowPunct/>
        <w:topLinePunct w:val="0"/>
        <w:autoSpaceDE w:val="0"/>
        <w:autoSpaceDN w:val="0"/>
        <w:bidi w:val="0"/>
        <w:adjustRightInd w:val="0"/>
        <w:spacing w:line="360" w:lineRule="auto"/>
        <w:ind w:left="0" w:leftChars="0" w:firstLine="501" w:firstLineChars="228"/>
        <w:jc w:val="both"/>
        <w:rPr>
          <w:rFonts w:hint="eastAsia" w:asciiTheme="minorEastAsia" w:hAnsiTheme="minorEastAsia" w:eastAsiaTheme="minorEastAsia" w:cstheme="minorEastAsia"/>
          <w:b w:val="0"/>
          <w:bCs w:val="0"/>
          <w:color w:val="auto"/>
          <w:kern w:val="2"/>
          <w:sz w:val="22"/>
          <w:szCs w:val="22"/>
          <w:highlight w:val="none"/>
          <w:lang w:val="en-US" w:eastAsia="zh-CN"/>
        </w:rPr>
      </w:pPr>
      <w:r>
        <w:rPr>
          <w:rFonts w:hint="eastAsia" w:asciiTheme="minorEastAsia" w:hAnsiTheme="minorEastAsia" w:eastAsiaTheme="minorEastAsia" w:cstheme="minorEastAsia"/>
          <w:b w:val="0"/>
          <w:bCs w:val="0"/>
          <w:color w:val="auto"/>
          <w:kern w:val="2"/>
          <w:sz w:val="22"/>
          <w:szCs w:val="22"/>
          <w:highlight w:val="none"/>
          <w:lang w:val="en-US" w:eastAsia="zh-CN"/>
        </w:rPr>
        <w:t>（1）履约保证金：合同签订后7个工作日内，供应商向采购人支付合同总价（无总价的以采购预算为准）1%的履约保证金（转账或汇票或保函等非现金方式）。中标人不能按期保质保量完成本项目服务，除承担相关责任外，采购人可相应没收履约保证金。（保函应满足以下几个条件：①为无条件保函：即在供应商没有实施合同或者未履行合同义务时，招标人不需要出具任何证明和理由，只要看到供应商违约，就可对保函进行收兑；②保函期限：自合同生效之日起至合同履约完毕之日止；③如果由于银行、保险公司要求分期出具保函的，则在前一份保函有效期满之日2个月前必须重新出具相同内容的保函。）</w:t>
      </w:r>
    </w:p>
    <w:p w14:paraId="34A7C9CB">
      <w:pPr>
        <w:keepNext w:val="0"/>
        <w:keepLines w:val="0"/>
        <w:pageBreakBefore w:val="0"/>
        <w:widowControl w:val="0"/>
        <w:shd w:val="clear" w:color="auto" w:fill="auto"/>
        <w:kinsoku/>
        <w:wordWrap w:val="0"/>
        <w:overflowPunct/>
        <w:topLinePunct w:val="0"/>
        <w:autoSpaceDE w:val="0"/>
        <w:autoSpaceDN w:val="0"/>
        <w:bidi w:val="0"/>
        <w:adjustRightInd w:val="0"/>
        <w:spacing w:line="360" w:lineRule="auto"/>
        <w:ind w:left="0" w:leftChars="0" w:firstLine="501" w:firstLineChars="228"/>
        <w:jc w:val="both"/>
        <w:rPr>
          <w:rFonts w:hint="eastAsia" w:asciiTheme="minorEastAsia" w:hAnsiTheme="minorEastAsia" w:eastAsiaTheme="minorEastAsia" w:cstheme="minorEastAsia"/>
          <w:b w:val="0"/>
          <w:bCs w:val="0"/>
          <w:color w:val="auto"/>
          <w:kern w:val="2"/>
          <w:sz w:val="22"/>
          <w:szCs w:val="22"/>
          <w:highlight w:val="none"/>
          <w:lang w:val="en-US" w:eastAsia="zh-CN"/>
        </w:rPr>
      </w:pPr>
      <w:r>
        <w:rPr>
          <w:rFonts w:hint="eastAsia" w:asciiTheme="minorEastAsia" w:hAnsiTheme="minorEastAsia" w:eastAsiaTheme="minorEastAsia" w:cstheme="minorEastAsia"/>
          <w:b w:val="0"/>
          <w:bCs w:val="0"/>
          <w:color w:val="auto"/>
          <w:kern w:val="2"/>
          <w:sz w:val="22"/>
          <w:szCs w:val="22"/>
          <w:highlight w:val="none"/>
          <w:lang w:val="en-US" w:eastAsia="zh-CN"/>
        </w:rPr>
        <w:t>（2）合同签订后，采购人支付合同金额10%的预付款，中标供应商项目负责人等主要施工管理人员到位及主要施工机械设备进场后，采购人支付合同金额20%的预付款，共计合同金额30%的预付款。预付款在前两期进度款支付时等比例扣回。（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预付款应在合同生效以及具备实施条件后7个工作日内支付。）</w:t>
      </w:r>
    </w:p>
    <w:p w14:paraId="0E8EE9AB">
      <w:pPr>
        <w:keepNext w:val="0"/>
        <w:keepLines w:val="0"/>
        <w:pageBreakBefore w:val="0"/>
        <w:widowControl w:val="0"/>
        <w:shd w:val="clear" w:color="auto" w:fill="auto"/>
        <w:kinsoku/>
        <w:wordWrap w:val="0"/>
        <w:overflowPunct/>
        <w:topLinePunct w:val="0"/>
        <w:autoSpaceDE w:val="0"/>
        <w:autoSpaceDN w:val="0"/>
        <w:bidi w:val="0"/>
        <w:adjustRightInd w:val="0"/>
        <w:spacing w:line="360" w:lineRule="auto"/>
        <w:ind w:firstLine="440" w:firstLineChars="200"/>
        <w:jc w:val="both"/>
        <w:rPr>
          <w:rFonts w:hint="eastAsia" w:ascii="宋体" w:hAnsi="宋体" w:eastAsia="宋体" w:cs="宋体"/>
          <w:b w:val="0"/>
          <w:bCs w:val="0"/>
          <w:color w:val="000000" w:themeColor="text1"/>
          <w:kern w:val="2"/>
          <w:sz w:val="22"/>
          <w:szCs w:val="22"/>
          <w:highlight w:val="none"/>
          <w:lang w:val="en-US" w:eastAsia="zh-CN"/>
          <w14:textFill>
            <w14:solidFill>
              <w14:schemeClr w14:val="tx1"/>
            </w14:solidFill>
          </w14:textFill>
        </w:rPr>
      </w:pPr>
      <w:r>
        <w:rPr>
          <w:rFonts w:hint="eastAsia" w:ascii="宋体" w:hAnsi="宋体" w:cs="宋体"/>
          <w:b w:val="0"/>
          <w:bCs w:val="0"/>
          <w:color w:val="000000" w:themeColor="text1"/>
          <w:kern w:val="2"/>
          <w:sz w:val="22"/>
          <w:szCs w:val="22"/>
          <w:highlight w:val="none"/>
          <w:lang w:val="en-US" w:eastAsia="zh-CN"/>
          <w14:textFill>
            <w14:solidFill>
              <w14:schemeClr w14:val="tx1"/>
            </w14:solidFill>
          </w14:textFill>
        </w:rPr>
        <w:t>（</w:t>
      </w:r>
      <w:r>
        <w:rPr>
          <w:rFonts w:hint="eastAsia" w:ascii="宋体" w:hAnsi="宋体" w:eastAsia="宋体" w:cs="宋体"/>
          <w:b w:val="0"/>
          <w:bCs w:val="0"/>
          <w:color w:val="000000" w:themeColor="text1"/>
          <w:kern w:val="2"/>
          <w:sz w:val="22"/>
          <w:szCs w:val="22"/>
          <w:highlight w:val="none"/>
          <w:lang w:val="en-US" w:eastAsia="zh-CN"/>
          <w14:textFill>
            <w14:solidFill>
              <w14:schemeClr w14:val="tx1"/>
            </w14:solidFill>
          </w14:textFill>
        </w:rPr>
        <w:t>3）设备有监理单位及业主现场清点确认数量及调试完成后支付合同金额的70%。</w:t>
      </w:r>
    </w:p>
    <w:p w14:paraId="507AAACB">
      <w:pPr>
        <w:keepNext w:val="0"/>
        <w:keepLines w:val="0"/>
        <w:pageBreakBefore w:val="0"/>
        <w:widowControl w:val="0"/>
        <w:shd w:val="clear" w:color="auto" w:fill="auto"/>
        <w:kinsoku/>
        <w:wordWrap w:val="0"/>
        <w:overflowPunct/>
        <w:topLinePunct w:val="0"/>
        <w:bidi w:val="0"/>
        <w:spacing w:line="360" w:lineRule="auto"/>
        <w:ind w:firstLine="44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2"/>
          <w:szCs w:val="22"/>
          <w:highlight w:val="none"/>
          <w:lang w:val="en-US" w:eastAsia="zh-CN"/>
        </w:rPr>
        <w:t>（4）待项目竣工验收通过后并经第三方造价咨询单位审核结算后支付至结算价款的100%。</w:t>
      </w:r>
    </w:p>
    <w:p w14:paraId="7D93F3CA">
      <w:pPr>
        <w:keepNext w:val="0"/>
        <w:keepLines w:val="0"/>
        <w:pageBreakBefore w:val="0"/>
        <w:shd w:val="clear" w:color="auto" w:fill="auto"/>
        <w:kinsoku/>
        <w:wordWrap w:val="0"/>
        <w:overflowPunct/>
        <w:topLinePunct w:val="0"/>
        <w:bidi w:val="0"/>
        <w:spacing w:line="360" w:lineRule="auto"/>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10</w:t>
      </w:r>
      <w:r>
        <w:rPr>
          <w:rFonts w:hint="eastAsia" w:asciiTheme="minorEastAsia" w:hAnsiTheme="minorEastAsia" w:eastAsiaTheme="minorEastAsia" w:cstheme="minorEastAsia"/>
          <w:b/>
          <w:color w:val="auto"/>
          <w:sz w:val="21"/>
          <w:szCs w:val="21"/>
          <w:highlight w:val="none"/>
        </w:rPr>
        <w:t>、验收</w:t>
      </w:r>
    </w:p>
    <w:p w14:paraId="605490E5">
      <w:pPr>
        <w:keepNext w:val="0"/>
        <w:keepLines w:val="0"/>
        <w:pageBreakBefore w:val="0"/>
        <w:widowControl w:val="0"/>
        <w:shd w:val="clear" w:color="auto" w:fill="auto"/>
        <w:kinsoku/>
        <w:wordWrap w:val="0"/>
        <w:overflowPunct/>
        <w:topLinePunct w:val="0"/>
        <w:bidi w:val="0"/>
        <w:spacing w:line="360" w:lineRule="auto"/>
        <w:rPr>
          <w:rFonts w:hint="eastAsia" w:cs="宋体"/>
          <w:b/>
          <w:bCs/>
          <w:color w:val="auto"/>
          <w:sz w:val="21"/>
          <w:szCs w:val="21"/>
          <w:highlight w:val="none"/>
          <w:lang w:val="en-US" w:eastAsia="zh-CN"/>
        </w:rPr>
      </w:pPr>
      <w:r>
        <w:rPr>
          <w:rFonts w:hint="eastAsia" w:ascii="宋体" w:hAnsi="宋体" w:cs="宋体"/>
          <w:b/>
          <w:bCs/>
          <w:color w:val="auto"/>
          <w:sz w:val="21"/>
          <w:szCs w:val="21"/>
          <w:highlight w:val="none"/>
        </w:rPr>
        <w:t>七、</w:t>
      </w:r>
      <w:r>
        <w:rPr>
          <w:rFonts w:hint="eastAsia" w:cs="宋体"/>
          <w:b/>
          <w:bCs/>
          <w:color w:val="auto"/>
          <w:sz w:val="21"/>
          <w:szCs w:val="21"/>
          <w:highlight w:val="none"/>
          <w:lang w:val="en-US" w:eastAsia="zh-CN"/>
        </w:rPr>
        <w:t>工期延误及验收</w:t>
      </w:r>
    </w:p>
    <w:p w14:paraId="7E96AF96">
      <w:pPr>
        <w:keepNext w:val="0"/>
        <w:keepLines w:val="0"/>
        <w:pageBreakBefore w:val="0"/>
        <w:widowControl w:val="0"/>
        <w:shd w:val="clear" w:color="auto" w:fill="auto"/>
        <w:kinsoku/>
        <w:wordWrap w:val="0"/>
        <w:overflowPunct/>
        <w:topLinePunct w:val="0"/>
        <w:bidi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因承包人原因造成工期延误，逾期竣工违约金的计算方法为：每延期一天支付</w:t>
      </w:r>
      <w:r>
        <w:rPr>
          <w:rFonts w:hint="eastAsia" w:ascii="宋体" w:hAnsi="宋体" w:eastAsia="宋体" w:cs="宋体"/>
          <w:color w:val="auto"/>
          <w:sz w:val="21"/>
          <w:szCs w:val="21"/>
          <w:highlight w:val="none"/>
          <w:lang w:val="en-US" w:eastAsia="zh-CN"/>
        </w:rPr>
        <w:t>违约金</w:t>
      </w:r>
      <w:r>
        <w:rPr>
          <w:rFonts w:hint="eastAsia" w:ascii="宋体" w:hAnsi="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000元，不足一天的按一天计算。</w:t>
      </w:r>
    </w:p>
    <w:p w14:paraId="0F672B5F">
      <w:pPr>
        <w:keepNext w:val="0"/>
        <w:keepLines w:val="0"/>
        <w:pageBreakBefore w:val="0"/>
        <w:widowControl w:val="0"/>
        <w:shd w:val="clear" w:color="auto" w:fill="auto"/>
        <w:kinsoku/>
        <w:wordWrap w:val="0"/>
        <w:overflowPunct/>
        <w:topLinePunct w:val="0"/>
        <w:bidi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因承包人原因造成工期延误，逾期竣工违约金的上限：合同总价的5%，一旦达到逾期竣工违约金的上限，</w:t>
      </w:r>
      <w:r>
        <w:rPr>
          <w:rFonts w:hint="eastAsia" w:eastAsia="宋体" w:cs="宋体"/>
          <w:color w:val="auto"/>
          <w:sz w:val="21"/>
          <w:szCs w:val="21"/>
          <w:highlight w:val="none"/>
          <w:lang w:val="en-US" w:eastAsia="zh-CN"/>
        </w:rPr>
        <w:t>采购人</w:t>
      </w:r>
      <w:r>
        <w:rPr>
          <w:rFonts w:hint="default" w:ascii="宋体" w:hAnsi="宋体" w:eastAsia="宋体" w:cs="宋体"/>
          <w:color w:val="auto"/>
          <w:sz w:val="21"/>
          <w:szCs w:val="21"/>
          <w:highlight w:val="none"/>
          <w:lang w:val="en-US" w:eastAsia="zh-CN"/>
        </w:rPr>
        <w:t>有权单方面解除合同。</w:t>
      </w:r>
    </w:p>
    <w:p w14:paraId="57420138">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cs="宋体"/>
          <w:color w:val="auto"/>
          <w:sz w:val="21"/>
          <w:szCs w:val="21"/>
          <w:highlight w:val="none"/>
          <w:lang w:val="en-US" w:eastAsia="zh-CN"/>
        </w:rPr>
        <w:t>3、</w:t>
      </w:r>
      <w:r>
        <w:rPr>
          <w:rFonts w:hint="eastAsia" w:ascii="宋体" w:hAnsi="宋体" w:cs="宋体"/>
          <w:color w:val="auto"/>
          <w:sz w:val="21"/>
          <w:szCs w:val="21"/>
          <w:highlight w:val="none"/>
        </w:rPr>
        <w:t>当全部合同完工，准备交工验收前，中标单位应将由施工引起的垃圾、废料或各种障碍物全部清除。并按求，整理提交_五__套竣工资料。</w:t>
      </w:r>
    </w:p>
    <w:p w14:paraId="31EF3DDC">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当具备交工验收条件时，中标单位应提前十天提交</w:t>
      </w:r>
      <w:r>
        <w:rPr>
          <w:rFonts w:hint="eastAsia" w:ascii="宋体" w:hAnsi="宋体" w:cs="宋体"/>
          <w:color w:val="auto"/>
          <w:sz w:val="21"/>
          <w:szCs w:val="21"/>
          <w:highlight w:val="none"/>
          <w:lang w:eastAsia="zh-CN"/>
        </w:rPr>
        <w:t>项目</w:t>
      </w:r>
      <w:r>
        <w:rPr>
          <w:rFonts w:hint="eastAsia" w:ascii="宋体" w:hAnsi="宋体" w:cs="宋体"/>
          <w:color w:val="auto"/>
          <w:sz w:val="21"/>
          <w:szCs w:val="21"/>
          <w:highlight w:val="none"/>
        </w:rPr>
        <w:t>交工验收报告，通知采购人组织验收。采购人自接到验收报告和上述主要竣工资料后十五天内，应组织有关部门对</w:t>
      </w:r>
      <w:r>
        <w:rPr>
          <w:rFonts w:hint="eastAsia" w:ascii="宋体" w:hAnsi="宋体" w:cs="宋体"/>
          <w:color w:val="auto"/>
          <w:sz w:val="21"/>
          <w:szCs w:val="21"/>
          <w:highlight w:val="none"/>
          <w:lang w:eastAsia="zh-CN"/>
        </w:rPr>
        <w:t>项目</w:t>
      </w:r>
      <w:r>
        <w:rPr>
          <w:rFonts w:hint="eastAsia" w:ascii="宋体" w:hAnsi="宋体" w:cs="宋体"/>
          <w:color w:val="auto"/>
          <w:sz w:val="21"/>
          <w:szCs w:val="21"/>
          <w:highlight w:val="none"/>
        </w:rPr>
        <w:t>进行验收。</w:t>
      </w:r>
    </w:p>
    <w:p w14:paraId="4461FFBF">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在验收中，如发现有不合格</w:t>
      </w:r>
      <w:r>
        <w:rPr>
          <w:rFonts w:hint="eastAsia" w:ascii="宋体" w:hAnsi="宋体" w:cs="宋体"/>
          <w:color w:val="auto"/>
          <w:sz w:val="21"/>
          <w:szCs w:val="21"/>
          <w:highlight w:val="none"/>
          <w:lang w:eastAsia="zh-CN"/>
        </w:rPr>
        <w:t>部分</w:t>
      </w:r>
      <w:r>
        <w:rPr>
          <w:rFonts w:hint="eastAsia" w:ascii="宋体" w:hAnsi="宋体" w:cs="宋体"/>
          <w:color w:val="auto"/>
          <w:sz w:val="21"/>
          <w:szCs w:val="21"/>
          <w:highlight w:val="none"/>
        </w:rPr>
        <w:t>，中标单位应无条件进行整改或返工，直到验收合格方能签署验收证书。由于施工原因进行整改或返工所增加的费用和延误的工期由中标单位负责。</w:t>
      </w:r>
    </w:p>
    <w:p w14:paraId="79BB09E7">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全部验收合格，自签署验收证书之日起_七_天内，中标单位的人员、机具和材料必须全部退场，并按规定内容整理交齐全部竣工资料。</w:t>
      </w:r>
    </w:p>
    <w:p w14:paraId="795616C4">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cs="宋体"/>
          <w:color w:val="auto"/>
          <w:sz w:val="21"/>
          <w:szCs w:val="21"/>
          <w:highlight w:val="none"/>
          <w:lang w:val="en-US" w:eastAsia="zh-CN"/>
        </w:rPr>
        <w:t>4、</w:t>
      </w:r>
      <w:r>
        <w:rPr>
          <w:rFonts w:hint="eastAsia" w:ascii="宋体" w:hAnsi="宋体" w:cs="宋体"/>
          <w:color w:val="auto"/>
          <w:sz w:val="21"/>
          <w:szCs w:val="21"/>
          <w:highlight w:val="none"/>
        </w:rPr>
        <w:t>若拖延清场，按拖延工期处罚。竣工资料不齐者，不予办理结算。</w:t>
      </w:r>
    </w:p>
    <w:p w14:paraId="5FA22789">
      <w:pPr>
        <w:keepNext w:val="0"/>
        <w:keepLines w:val="0"/>
        <w:pageBreakBefore w:val="0"/>
        <w:widowControl w:val="0"/>
        <w:shd w:val="clear" w:color="auto" w:fill="auto"/>
        <w:kinsoku/>
        <w:wordWrap w:val="0"/>
        <w:overflowPunct/>
        <w:topLinePunct w:val="0"/>
        <w:bidi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八、违约责任</w:t>
      </w:r>
    </w:p>
    <w:p w14:paraId="3ED86A9B">
      <w:pPr>
        <w:keepNext w:val="0"/>
        <w:keepLines w:val="0"/>
        <w:pageBreakBefore w:val="0"/>
        <w:widowControl w:val="0"/>
        <w:shd w:val="clear" w:color="auto" w:fill="auto"/>
        <w:kinsoku/>
        <w:wordWrap w:val="0"/>
        <w:overflowPunct/>
        <w:topLinePunct w:val="0"/>
        <w:bidi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如中标供应商无正当理由而导致延期，经协商无效,采购人有权追究中标供应商的违约责任。延期违约责任按每延期一天向采购人支付2000元，如果超出合同规定期限30天，则采购人可以终止合同，并有权没收其履约保证金。</w:t>
      </w:r>
      <w:r>
        <w:rPr>
          <w:rFonts w:hint="eastAsia" w:eastAsia="宋体" w:cs="宋体"/>
          <w:color w:val="auto"/>
          <w:sz w:val="21"/>
          <w:szCs w:val="21"/>
          <w:highlight w:val="none"/>
          <w:lang w:val="en-US" w:eastAsia="zh-CN"/>
        </w:rPr>
        <w:t>如违约金</w:t>
      </w:r>
      <w:r>
        <w:rPr>
          <w:rFonts w:hint="default" w:ascii="宋体" w:hAnsi="宋体" w:eastAsia="宋体" w:cs="宋体"/>
          <w:color w:val="auto"/>
          <w:sz w:val="21"/>
          <w:szCs w:val="21"/>
          <w:highlight w:val="none"/>
          <w:lang w:val="en-US" w:eastAsia="zh-CN"/>
        </w:rPr>
        <w:t>达到合同价的3%，</w:t>
      </w:r>
      <w:r>
        <w:rPr>
          <w:rFonts w:hint="eastAsia" w:eastAsia="宋体" w:cs="宋体"/>
          <w:color w:val="auto"/>
          <w:sz w:val="21"/>
          <w:szCs w:val="21"/>
          <w:highlight w:val="none"/>
          <w:lang w:val="en-US" w:eastAsia="zh-CN"/>
        </w:rPr>
        <w:t>采购人</w:t>
      </w:r>
      <w:r>
        <w:rPr>
          <w:rFonts w:hint="default" w:ascii="宋体" w:hAnsi="宋体" w:eastAsia="宋体" w:cs="宋体"/>
          <w:color w:val="auto"/>
          <w:sz w:val="21"/>
          <w:szCs w:val="21"/>
          <w:highlight w:val="none"/>
          <w:lang w:val="en-US" w:eastAsia="zh-CN"/>
        </w:rPr>
        <w:t>可考虑终止合同，也可要求承包人继续履行合同，但承包人应赔偿</w:t>
      </w:r>
      <w:r>
        <w:rPr>
          <w:rFonts w:hint="eastAsia" w:eastAsia="宋体" w:cs="宋体"/>
          <w:color w:val="auto"/>
          <w:sz w:val="21"/>
          <w:szCs w:val="21"/>
          <w:highlight w:val="none"/>
          <w:lang w:val="en-US" w:eastAsia="zh-CN"/>
        </w:rPr>
        <w:t>采购人</w:t>
      </w:r>
      <w:r>
        <w:rPr>
          <w:rFonts w:hint="default" w:ascii="宋体" w:hAnsi="宋体" w:eastAsia="宋体" w:cs="宋体"/>
          <w:color w:val="auto"/>
          <w:sz w:val="21"/>
          <w:szCs w:val="21"/>
          <w:highlight w:val="none"/>
          <w:lang w:val="en-US" w:eastAsia="zh-CN"/>
        </w:rPr>
        <w:t>因此而导致的全部经济损失。</w:t>
      </w:r>
    </w:p>
    <w:p w14:paraId="46189683">
      <w:pPr>
        <w:keepNext w:val="0"/>
        <w:keepLines w:val="0"/>
        <w:pageBreakBefore w:val="0"/>
        <w:widowControl w:val="0"/>
        <w:shd w:val="clear" w:color="auto" w:fill="auto"/>
        <w:kinsoku/>
        <w:wordWrap w:val="0"/>
        <w:overflowPunct/>
        <w:topLinePunct w:val="0"/>
        <w:bidi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从开工之日起5天没有进场施工的，视中标中标方自动放弃，采购人有权没收其履约保证金并上报监管处处罚。</w:t>
      </w:r>
    </w:p>
    <w:p w14:paraId="3EE2CF88">
      <w:pPr>
        <w:keepNext w:val="0"/>
        <w:keepLines w:val="0"/>
        <w:pageBreakBefore w:val="0"/>
        <w:widowControl w:val="0"/>
        <w:shd w:val="clear" w:color="auto" w:fill="auto"/>
        <w:kinsoku/>
        <w:wordWrap w:val="0"/>
        <w:overflowPunct/>
        <w:topLinePunct w:val="0"/>
        <w:bidi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施工期间，项目负责人到位要求每月带班时间不少于当月施工时间的80%，因故需要离开建设项目施工现场时，应向建设单位书面请假，经批准后方可离开，离开期间应委托相关负责人负责其外出时的日常工作。未经批准或擅自离岗，按1000元/日处以违约金，不足一天按一天计。一旦达到合同价的3%，</w:t>
      </w:r>
      <w:r>
        <w:rPr>
          <w:rFonts w:hint="eastAsia" w:eastAsia="宋体" w:cs="宋体"/>
          <w:color w:val="auto"/>
          <w:sz w:val="21"/>
          <w:szCs w:val="21"/>
          <w:highlight w:val="none"/>
          <w:lang w:val="en-US" w:eastAsia="zh-CN"/>
        </w:rPr>
        <w:t>采购人</w:t>
      </w:r>
      <w:r>
        <w:rPr>
          <w:rFonts w:hint="default" w:ascii="宋体" w:hAnsi="宋体" w:eastAsia="宋体" w:cs="宋体"/>
          <w:color w:val="auto"/>
          <w:sz w:val="21"/>
          <w:szCs w:val="21"/>
          <w:highlight w:val="none"/>
          <w:lang w:val="en-US" w:eastAsia="zh-CN"/>
        </w:rPr>
        <w:t>可考虑终止合同，也可要求承包人继续履行合同，但承包人应赔偿</w:t>
      </w:r>
      <w:r>
        <w:rPr>
          <w:rFonts w:hint="eastAsia" w:eastAsia="宋体" w:cs="宋体"/>
          <w:color w:val="auto"/>
          <w:sz w:val="21"/>
          <w:szCs w:val="21"/>
          <w:highlight w:val="none"/>
          <w:lang w:val="en-US" w:eastAsia="zh-CN"/>
        </w:rPr>
        <w:t>采购人</w:t>
      </w:r>
      <w:r>
        <w:rPr>
          <w:rFonts w:hint="default" w:ascii="宋体" w:hAnsi="宋体" w:eastAsia="宋体" w:cs="宋体"/>
          <w:color w:val="auto"/>
          <w:sz w:val="21"/>
          <w:szCs w:val="21"/>
          <w:highlight w:val="none"/>
          <w:lang w:val="en-US" w:eastAsia="zh-CN"/>
        </w:rPr>
        <w:t>因此而导致的全部经济损失。</w:t>
      </w:r>
    </w:p>
    <w:p w14:paraId="3F5AED7D">
      <w:pPr>
        <w:keepNext w:val="0"/>
        <w:keepLines w:val="0"/>
        <w:pageBreakBefore w:val="0"/>
        <w:widowControl w:val="0"/>
        <w:shd w:val="clear" w:color="auto" w:fill="auto"/>
        <w:kinsoku/>
        <w:wordWrap w:val="0"/>
        <w:overflowPunct/>
        <w:topLinePunct w:val="0"/>
        <w:bidi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eastAsia="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主要施工管理人员未经批准，擅自离开，每少一天承担500元/日人民币违约金，不足一天按一天计。一旦达到合同价的3%，</w:t>
      </w:r>
      <w:r>
        <w:rPr>
          <w:rFonts w:hint="eastAsia" w:eastAsia="宋体" w:cs="宋体"/>
          <w:color w:val="auto"/>
          <w:sz w:val="21"/>
          <w:szCs w:val="21"/>
          <w:highlight w:val="none"/>
          <w:lang w:val="en-US" w:eastAsia="zh-CN"/>
        </w:rPr>
        <w:t>采购人</w:t>
      </w:r>
      <w:r>
        <w:rPr>
          <w:rFonts w:hint="default" w:ascii="宋体" w:hAnsi="宋体" w:eastAsia="宋体" w:cs="宋体"/>
          <w:color w:val="auto"/>
          <w:sz w:val="21"/>
          <w:szCs w:val="21"/>
          <w:highlight w:val="none"/>
          <w:lang w:val="en-US" w:eastAsia="zh-CN"/>
        </w:rPr>
        <w:t>可考虑终止合同，也可要求承包人继续履行合同，但承包人应赔偿</w:t>
      </w:r>
      <w:r>
        <w:rPr>
          <w:rFonts w:hint="eastAsia" w:eastAsia="宋体" w:cs="宋体"/>
          <w:color w:val="auto"/>
          <w:sz w:val="21"/>
          <w:szCs w:val="21"/>
          <w:highlight w:val="none"/>
          <w:lang w:val="en-US" w:eastAsia="zh-CN"/>
        </w:rPr>
        <w:t>采购人</w:t>
      </w:r>
      <w:r>
        <w:rPr>
          <w:rFonts w:hint="default" w:ascii="宋体" w:hAnsi="宋体" w:eastAsia="宋体" w:cs="宋体"/>
          <w:color w:val="auto"/>
          <w:sz w:val="21"/>
          <w:szCs w:val="21"/>
          <w:highlight w:val="none"/>
          <w:lang w:val="en-US" w:eastAsia="zh-CN"/>
        </w:rPr>
        <w:t>因此而导致的全部经济损失。</w:t>
      </w:r>
    </w:p>
    <w:p w14:paraId="748B53CF">
      <w:pPr>
        <w:keepNext w:val="0"/>
        <w:keepLines w:val="0"/>
        <w:pageBreakBefore w:val="0"/>
        <w:widowControl w:val="0"/>
        <w:shd w:val="clear" w:color="auto" w:fill="auto"/>
        <w:kinsoku/>
        <w:wordWrap w:val="0"/>
        <w:overflowPunct/>
        <w:topLinePunct w:val="0"/>
        <w:bidi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九</w:t>
      </w:r>
      <w:r>
        <w:rPr>
          <w:rFonts w:hint="eastAsia" w:ascii="宋体" w:hAnsi="宋体" w:cs="宋体"/>
          <w:b/>
          <w:bCs/>
          <w:color w:val="auto"/>
          <w:sz w:val="21"/>
          <w:szCs w:val="21"/>
          <w:highlight w:val="none"/>
        </w:rPr>
        <w:t>、不可抗力</w:t>
      </w:r>
    </w:p>
    <w:p w14:paraId="203F063F">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1、如果合同各方因不可抗力而导致合同实施延误或不能履行合同义务的话，不应该承担误期赔偿或不能履行合同义务的责任。</w:t>
      </w:r>
    </w:p>
    <w:p w14:paraId="5D68E5E4">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10563CCB">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71AD80DB">
      <w:pPr>
        <w:keepNext w:val="0"/>
        <w:keepLines w:val="0"/>
        <w:pageBreakBefore w:val="0"/>
        <w:widowControl w:val="0"/>
        <w:shd w:val="clear" w:color="auto" w:fill="auto"/>
        <w:kinsoku/>
        <w:wordWrap w:val="0"/>
        <w:overflowPunct/>
        <w:topLinePunct w:val="0"/>
        <w:bidi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十</w:t>
      </w:r>
      <w:r>
        <w:rPr>
          <w:rFonts w:hint="eastAsia" w:ascii="宋体" w:hAnsi="宋体" w:cs="宋体"/>
          <w:b/>
          <w:bCs/>
          <w:color w:val="auto"/>
          <w:sz w:val="21"/>
          <w:szCs w:val="21"/>
          <w:highlight w:val="none"/>
        </w:rPr>
        <w:t>、争议的解决</w:t>
      </w:r>
    </w:p>
    <w:p w14:paraId="46277105">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1、合同在履行过程中发生争议时，甲方与乙方及时协商解决。协商不成时，向</w:t>
      </w:r>
      <w:r>
        <w:rPr>
          <w:rFonts w:hint="eastAsia" w:ascii="宋体" w:hAnsi="宋体" w:cs="宋体"/>
          <w:color w:val="auto"/>
          <w:sz w:val="21"/>
          <w:szCs w:val="21"/>
          <w:highlight w:val="none"/>
          <w:lang w:eastAsia="zh-CN"/>
        </w:rPr>
        <w:t>项目所在地人民法院</w:t>
      </w:r>
      <w:r>
        <w:rPr>
          <w:rFonts w:hint="eastAsia" w:ascii="宋体" w:hAnsi="宋体" w:cs="宋体"/>
          <w:color w:val="auto"/>
          <w:sz w:val="21"/>
          <w:szCs w:val="21"/>
          <w:highlight w:val="none"/>
        </w:rPr>
        <w:t>进行诉讼。</w:t>
      </w:r>
    </w:p>
    <w:p w14:paraId="65234949">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2、对于因违反或终止合同而引起的损失、损害的赔偿，由甲方与乙方友好协商解决，经协商仍未能达成一致的，向</w:t>
      </w:r>
      <w:r>
        <w:rPr>
          <w:rFonts w:hint="eastAsia" w:ascii="宋体" w:hAnsi="宋体" w:cs="宋体"/>
          <w:color w:val="auto"/>
          <w:sz w:val="21"/>
          <w:szCs w:val="21"/>
          <w:highlight w:val="none"/>
          <w:lang w:eastAsia="zh-CN"/>
        </w:rPr>
        <w:t>项目所在地人民法院</w:t>
      </w:r>
      <w:r>
        <w:rPr>
          <w:rFonts w:hint="eastAsia" w:ascii="宋体" w:hAnsi="宋体" w:cs="宋体"/>
          <w:color w:val="auto"/>
          <w:sz w:val="21"/>
          <w:szCs w:val="21"/>
          <w:highlight w:val="none"/>
        </w:rPr>
        <w:t>进行诉讼。</w:t>
      </w:r>
    </w:p>
    <w:p w14:paraId="0AB95E5D">
      <w:pPr>
        <w:keepNext w:val="0"/>
        <w:keepLines w:val="0"/>
        <w:pageBreakBefore w:val="0"/>
        <w:widowControl w:val="0"/>
        <w:shd w:val="clear" w:color="auto" w:fill="auto"/>
        <w:kinsoku/>
        <w:wordWrap w:val="0"/>
        <w:overflowPunct/>
        <w:topLinePunct w:val="0"/>
        <w:bidi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十</w:t>
      </w:r>
      <w:r>
        <w:rPr>
          <w:rFonts w:hint="eastAsia" w:ascii="宋体" w:hAnsi="宋体" w:cs="宋体"/>
          <w:b/>
          <w:bCs/>
          <w:color w:val="auto"/>
          <w:sz w:val="21"/>
          <w:szCs w:val="21"/>
          <w:highlight w:val="none"/>
          <w:lang w:val="en-US" w:eastAsia="zh-CN"/>
        </w:rPr>
        <w:t>一</w:t>
      </w:r>
      <w:r>
        <w:rPr>
          <w:rFonts w:hint="eastAsia" w:ascii="宋体" w:hAnsi="宋体" w:cs="宋体"/>
          <w:b/>
          <w:bCs/>
          <w:color w:val="auto"/>
          <w:sz w:val="21"/>
          <w:szCs w:val="21"/>
          <w:highlight w:val="none"/>
        </w:rPr>
        <w:t>、合同转让和分包</w:t>
      </w:r>
    </w:p>
    <w:p w14:paraId="74D37F83">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除采购人事先书面同意外，中标供应商不得转让和分包其应履行的合同义务。</w:t>
      </w:r>
    </w:p>
    <w:p w14:paraId="087E4202">
      <w:pPr>
        <w:keepNext w:val="0"/>
        <w:keepLines w:val="0"/>
        <w:pageBreakBefore w:val="0"/>
        <w:widowControl w:val="0"/>
        <w:shd w:val="clear" w:color="auto" w:fill="auto"/>
        <w:kinsoku/>
        <w:wordWrap w:val="0"/>
        <w:overflowPunct/>
        <w:topLinePunct w:val="0"/>
        <w:bidi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十</w:t>
      </w:r>
      <w:r>
        <w:rPr>
          <w:rFonts w:hint="eastAsia" w:cs="宋体"/>
          <w:b/>
          <w:bCs/>
          <w:color w:val="auto"/>
          <w:sz w:val="21"/>
          <w:szCs w:val="21"/>
          <w:highlight w:val="none"/>
          <w:lang w:val="en-US" w:eastAsia="zh-CN"/>
        </w:rPr>
        <w:t>二</w:t>
      </w:r>
      <w:r>
        <w:rPr>
          <w:rFonts w:hint="eastAsia" w:ascii="宋体" w:hAnsi="宋体" w:cs="宋体"/>
          <w:b/>
          <w:bCs/>
          <w:color w:val="auto"/>
          <w:sz w:val="21"/>
          <w:szCs w:val="21"/>
          <w:highlight w:val="none"/>
        </w:rPr>
        <w:t>、组成合同的文件</w:t>
      </w:r>
    </w:p>
    <w:p w14:paraId="6C0B244E">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1、合同协议书</w:t>
      </w:r>
    </w:p>
    <w:p w14:paraId="3C3DF1A8">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2、中标通知书</w:t>
      </w:r>
    </w:p>
    <w:p w14:paraId="28655366">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3、招标采购文件与采购补充文件</w:t>
      </w:r>
    </w:p>
    <w:p w14:paraId="08838DAB">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4、投标文件</w:t>
      </w:r>
    </w:p>
    <w:p w14:paraId="11EB0B78">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5、合同条款</w:t>
      </w:r>
    </w:p>
    <w:p w14:paraId="002E65D6">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6、询标纪要和承诺书</w:t>
      </w:r>
    </w:p>
    <w:p w14:paraId="77394E3A">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7、标准、规范</w:t>
      </w:r>
    </w:p>
    <w:p w14:paraId="318188E7">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在合同订立及履行过程中形成的与合同有关的文件均构成合同文件组成部分。</w:t>
      </w:r>
    </w:p>
    <w:p w14:paraId="5660E8CE">
      <w:pPr>
        <w:keepNext w:val="0"/>
        <w:keepLines w:val="0"/>
        <w:pageBreakBefore w:val="0"/>
        <w:widowControl w:val="0"/>
        <w:shd w:val="clear" w:color="auto" w:fill="auto"/>
        <w:tabs>
          <w:tab w:val="left" w:pos="840"/>
        </w:tabs>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上述各项合同文件包括合同当事人就该项合同文件所作出的补充和修改，属于同一类内容的文件，应以最新签署的为准。</w:t>
      </w:r>
    </w:p>
    <w:p w14:paraId="4E8E7EEA">
      <w:pPr>
        <w:keepNext w:val="0"/>
        <w:keepLines w:val="0"/>
        <w:pageBreakBefore w:val="0"/>
        <w:widowControl w:val="0"/>
        <w:shd w:val="clear" w:color="auto" w:fill="auto"/>
        <w:kinsoku/>
        <w:wordWrap w:val="0"/>
        <w:overflowPunct/>
        <w:topLinePunct w:val="0"/>
        <w:bidi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十</w:t>
      </w:r>
      <w:r>
        <w:rPr>
          <w:rFonts w:hint="eastAsia" w:ascii="宋体" w:hAnsi="宋体" w:cs="宋体"/>
          <w:b/>
          <w:bCs/>
          <w:color w:val="auto"/>
          <w:sz w:val="21"/>
          <w:szCs w:val="21"/>
          <w:highlight w:val="none"/>
          <w:lang w:val="en-US" w:eastAsia="zh-CN"/>
        </w:rPr>
        <w:t>三</w:t>
      </w:r>
      <w:r>
        <w:rPr>
          <w:rFonts w:hint="eastAsia" w:ascii="宋体" w:hAnsi="宋体" w:cs="宋体"/>
          <w:b/>
          <w:bCs/>
          <w:color w:val="auto"/>
          <w:sz w:val="21"/>
          <w:szCs w:val="21"/>
          <w:highlight w:val="none"/>
        </w:rPr>
        <w:t>、合同生效</w:t>
      </w:r>
    </w:p>
    <w:p w14:paraId="12CCA472">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合同订立时间：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年  月  日</w:t>
      </w:r>
    </w:p>
    <w:p w14:paraId="6B91A07F">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合同订立地点：平阳县</w:t>
      </w:r>
    </w:p>
    <w:p w14:paraId="1A1DA9D7">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本合同在双方签字（或盖印鉴）、加盖公章后生效。</w:t>
      </w:r>
    </w:p>
    <w:p w14:paraId="5C639EA1">
      <w:pPr>
        <w:keepNext w:val="0"/>
        <w:keepLines w:val="0"/>
        <w:pageBreakBefore w:val="0"/>
        <w:widowControl w:val="0"/>
        <w:shd w:val="clear" w:color="auto" w:fill="auto"/>
        <w:kinsoku/>
        <w:wordWrap w:val="0"/>
        <w:overflowPunct/>
        <w:topLinePunct w:val="0"/>
        <w:bidi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十</w:t>
      </w:r>
      <w:r>
        <w:rPr>
          <w:rFonts w:hint="eastAsia" w:ascii="宋体" w:hAnsi="宋体" w:cs="宋体"/>
          <w:b/>
          <w:bCs/>
          <w:color w:val="auto"/>
          <w:sz w:val="21"/>
          <w:szCs w:val="21"/>
          <w:highlight w:val="none"/>
          <w:lang w:val="en-US" w:eastAsia="zh-CN"/>
        </w:rPr>
        <w:t>四</w:t>
      </w:r>
      <w:r>
        <w:rPr>
          <w:rFonts w:hint="eastAsia" w:ascii="宋体" w:hAnsi="宋体" w:cs="宋体"/>
          <w:b/>
          <w:bCs/>
          <w:color w:val="auto"/>
          <w:sz w:val="21"/>
          <w:szCs w:val="21"/>
          <w:highlight w:val="none"/>
        </w:rPr>
        <w:t>、合同份数</w:t>
      </w:r>
    </w:p>
    <w:p w14:paraId="583FA8DA">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本合同一式七份，甲乙双方各执三份，代理公司一份，自双方签字盖章之日起生效。</w:t>
      </w:r>
    </w:p>
    <w:p w14:paraId="5FAF3C7A">
      <w:pPr>
        <w:keepNext w:val="0"/>
        <w:keepLines w:val="0"/>
        <w:pageBreakBefore w:val="0"/>
        <w:widowControl w:val="0"/>
        <w:shd w:val="clear" w:color="auto" w:fill="auto"/>
        <w:kinsoku/>
        <w:wordWrap w:val="0"/>
        <w:overflowPunct/>
        <w:topLinePunct w:val="0"/>
        <w:bidi w:val="0"/>
        <w:spacing w:line="360" w:lineRule="auto"/>
        <w:ind w:firstLine="420" w:firstLineChars="200"/>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发 包 人：（公章）                    承 包 人：（公章）</w:t>
      </w:r>
    </w:p>
    <w:p w14:paraId="1C14BD78">
      <w:pPr>
        <w:keepNext w:val="0"/>
        <w:keepLines w:val="0"/>
        <w:pageBreakBefore w:val="0"/>
        <w:widowControl w:val="0"/>
        <w:shd w:val="clear" w:color="auto" w:fill="auto"/>
        <w:kinsoku/>
        <w:wordWrap w:val="0"/>
        <w:overflowPunct/>
        <w:topLinePunct w:val="0"/>
        <w:bidi w:val="0"/>
        <w:spacing w:line="360" w:lineRule="auto"/>
        <w:ind w:firstLine="420" w:firstLineChars="200"/>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住    所：                            住    所：</w:t>
      </w:r>
    </w:p>
    <w:p w14:paraId="4AB30937">
      <w:pPr>
        <w:keepNext w:val="0"/>
        <w:keepLines w:val="0"/>
        <w:pageBreakBefore w:val="0"/>
        <w:widowControl w:val="0"/>
        <w:shd w:val="clear" w:color="auto" w:fill="auto"/>
        <w:kinsoku/>
        <w:wordWrap w:val="0"/>
        <w:overflowPunct/>
        <w:topLinePunct w:val="0"/>
        <w:bidi w:val="0"/>
        <w:spacing w:line="360" w:lineRule="auto"/>
        <w:ind w:firstLine="420" w:firstLineChars="200"/>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法定代表人（负责人）：                法定代表人（负责人）：</w:t>
      </w:r>
    </w:p>
    <w:p w14:paraId="28B54AB4">
      <w:pPr>
        <w:keepNext w:val="0"/>
        <w:keepLines w:val="0"/>
        <w:pageBreakBefore w:val="0"/>
        <w:widowControl w:val="0"/>
        <w:shd w:val="clear" w:color="auto" w:fill="auto"/>
        <w:kinsoku/>
        <w:wordWrap w:val="0"/>
        <w:overflowPunct/>
        <w:topLinePunct w:val="0"/>
        <w:bidi w:val="0"/>
        <w:spacing w:line="360" w:lineRule="auto"/>
        <w:ind w:firstLine="420" w:firstLineChars="200"/>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委托代理人：                          委托代理人：</w:t>
      </w:r>
    </w:p>
    <w:p w14:paraId="2F3D791D">
      <w:pPr>
        <w:keepNext w:val="0"/>
        <w:keepLines w:val="0"/>
        <w:pageBreakBefore w:val="0"/>
        <w:widowControl w:val="0"/>
        <w:shd w:val="clear" w:color="auto" w:fill="auto"/>
        <w:kinsoku/>
        <w:wordWrap w:val="0"/>
        <w:overflowPunct/>
        <w:topLinePunct w:val="0"/>
        <w:bidi w:val="0"/>
        <w:spacing w:line="360" w:lineRule="auto"/>
        <w:ind w:firstLine="420" w:firstLineChars="200"/>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电    话：                            电    话：</w:t>
      </w:r>
    </w:p>
    <w:p w14:paraId="65B76E0E">
      <w:pPr>
        <w:keepNext w:val="0"/>
        <w:keepLines w:val="0"/>
        <w:pageBreakBefore w:val="0"/>
        <w:widowControl w:val="0"/>
        <w:shd w:val="clear" w:color="auto" w:fill="auto"/>
        <w:kinsoku/>
        <w:wordWrap w:val="0"/>
        <w:overflowPunct/>
        <w:topLinePunct w:val="0"/>
        <w:bidi w:val="0"/>
        <w:spacing w:line="360" w:lineRule="auto"/>
        <w:ind w:firstLine="420" w:firstLineChars="200"/>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传    真：                            传    真：</w:t>
      </w:r>
    </w:p>
    <w:p w14:paraId="36CE6212">
      <w:pPr>
        <w:keepNext w:val="0"/>
        <w:keepLines w:val="0"/>
        <w:pageBreakBefore w:val="0"/>
        <w:widowControl w:val="0"/>
        <w:shd w:val="clear" w:color="auto" w:fill="auto"/>
        <w:kinsoku/>
        <w:wordWrap w:val="0"/>
        <w:overflowPunct/>
        <w:topLinePunct w:val="0"/>
        <w:bidi w:val="0"/>
        <w:spacing w:line="360" w:lineRule="auto"/>
        <w:ind w:firstLine="420" w:firstLineChars="200"/>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开户银行：                            开户银行：</w:t>
      </w:r>
    </w:p>
    <w:p w14:paraId="208C9410">
      <w:pPr>
        <w:keepNext w:val="0"/>
        <w:keepLines w:val="0"/>
        <w:pageBreakBefore w:val="0"/>
        <w:widowControl w:val="0"/>
        <w:shd w:val="clear" w:color="auto" w:fill="auto"/>
        <w:kinsoku/>
        <w:wordWrap w:val="0"/>
        <w:overflowPunct/>
        <w:topLinePunct w:val="0"/>
        <w:bidi w:val="0"/>
        <w:spacing w:line="360" w:lineRule="auto"/>
        <w:ind w:firstLine="420" w:firstLineChars="200"/>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帐    号：                            帐    号：</w:t>
      </w:r>
    </w:p>
    <w:p w14:paraId="6BB2E933">
      <w:pPr>
        <w:keepNext w:val="0"/>
        <w:keepLines w:val="0"/>
        <w:pageBreakBefore w:val="0"/>
        <w:widowControl w:val="0"/>
        <w:shd w:val="clear" w:color="auto" w:fill="auto"/>
        <w:kinsoku/>
        <w:wordWrap w:val="0"/>
        <w:overflowPunct/>
        <w:topLinePunct w:val="0"/>
        <w:bidi w:val="0"/>
        <w:spacing w:line="360" w:lineRule="auto"/>
        <w:ind w:firstLine="420" w:firstLineChars="200"/>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邮政编码：                            邮政编码：</w:t>
      </w:r>
    </w:p>
    <w:p w14:paraId="2C9CC65C">
      <w:pPr>
        <w:keepNext w:val="0"/>
        <w:keepLines w:val="0"/>
        <w:pageBreakBefore w:val="0"/>
        <w:widowControl w:val="0"/>
        <w:kinsoku/>
        <w:overflowPunct/>
        <w:topLinePunct w:val="0"/>
        <w:autoSpaceDE/>
        <w:autoSpaceDN/>
        <w:bidi w:val="0"/>
        <w:adjustRightInd w:val="0"/>
        <w:snapToGrid w:val="0"/>
        <w:spacing w:line="360" w:lineRule="auto"/>
        <w:textAlignment w:val="auto"/>
        <w:rPr>
          <w:rFonts w:hint="eastAsia" w:ascii="宋体" w:hAnsi="宋体" w:cs="宋体"/>
          <w:color w:val="auto"/>
          <w:kern w:val="0"/>
          <w:sz w:val="22"/>
          <w:szCs w:val="22"/>
          <w:highlight w:val="none"/>
        </w:rPr>
      </w:pPr>
      <w:r>
        <w:rPr>
          <w:rFonts w:hint="eastAsia"/>
          <w:b/>
          <w:color w:val="auto"/>
          <w:sz w:val="21"/>
          <w:szCs w:val="21"/>
          <w:highlight w:val="none"/>
        </w:rPr>
        <w:t>注：本合同作为示范文本，具体以中标供应商与采购人所签定正式合同为准。</w:t>
      </w:r>
    </w:p>
    <w:p w14:paraId="16910FAA">
      <w:pPr>
        <w:pStyle w:val="13"/>
        <w:wordWrap w:val="0"/>
        <w:adjustRightInd w:val="0"/>
        <w:snapToGrid w:val="0"/>
        <w:spacing w:line="360" w:lineRule="auto"/>
        <w:outlineLvl w:val="0"/>
        <w:rPr>
          <w:rFonts w:hint="eastAsia" w:hAnsi="宋体" w:cs="宋体"/>
          <w:color w:val="auto"/>
          <w:sz w:val="36"/>
          <w:szCs w:val="36"/>
          <w:highlight w:val="none"/>
        </w:rPr>
        <w:sectPr>
          <w:pgSz w:w="11907" w:h="16840"/>
          <w:pgMar w:top="1440" w:right="1117" w:bottom="1440" w:left="1440" w:header="720" w:footer="720" w:gutter="0"/>
          <w:cols w:space="720" w:num="1"/>
          <w:titlePg/>
          <w:docGrid w:linePitch="286" w:charSpace="0"/>
        </w:sectPr>
      </w:pPr>
      <w:r>
        <w:rPr>
          <w:rFonts w:hint="eastAsia" w:hAnsi="宋体" w:cs="宋体"/>
          <w:bCs/>
          <w:color w:val="auto"/>
          <w:sz w:val="22"/>
          <w:szCs w:val="22"/>
          <w:highlight w:val="none"/>
        </w:rPr>
        <w:br w:type="page"/>
      </w:r>
    </w:p>
    <w:p w14:paraId="76080319">
      <w:pPr>
        <w:pStyle w:val="13"/>
        <w:wordWrap w:val="0"/>
        <w:adjustRightInd w:val="0"/>
        <w:snapToGrid w:val="0"/>
        <w:spacing w:line="360" w:lineRule="auto"/>
        <w:jc w:val="center"/>
        <w:outlineLvl w:val="0"/>
        <w:rPr>
          <w:rFonts w:hint="eastAsia" w:hAnsi="宋体" w:cs="宋体"/>
          <w:color w:val="auto"/>
          <w:sz w:val="36"/>
          <w:szCs w:val="36"/>
          <w:highlight w:val="none"/>
        </w:rPr>
      </w:pPr>
      <w:r>
        <w:rPr>
          <w:rFonts w:hint="eastAsia" w:hAnsi="宋体" w:cs="宋体"/>
          <w:color w:val="auto"/>
          <w:sz w:val="36"/>
          <w:szCs w:val="36"/>
          <w:highlight w:val="none"/>
        </w:rPr>
        <w:t>第六部分 附件—投标文件格式</w:t>
      </w:r>
      <w:bookmarkEnd w:id="32"/>
    </w:p>
    <w:p w14:paraId="5D34E8EE">
      <w:pPr>
        <w:pStyle w:val="13"/>
        <w:wordWrap w:val="0"/>
        <w:adjustRightInd w:val="0"/>
        <w:snapToGrid w:val="0"/>
        <w:spacing w:line="360" w:lineRule="auto"/>
        <w:rPr>
          <w:rFonts w:hint="eastAsia" w:hAnsi="宋体" w:cs="宋体"/>
          <w:color w:val="auto"/>
          <w:sz w:val="30"/>
          <w:highlight w:val="none"/>
        </w:rPr>
      </w:pPr>
    </w:p>
    <w:p w14:paraId="3453897C">
      <w:pPr>
        <w:wordWrap w:val="0"/>
        <w:snapToGrid w:val="0"/>
        <w:spacing w:line="360" w:lineRule="auto"/>
        <w:jc w:val="center"/>
        <w:rPr>
          <w:rFonts w:hint="eastAsia" w:ascii="宋体" w:hAnsi="宋体" w:cs="宋体"/>
          <w:color w:val="auto"/>
          <w:sz w:val="36"/>
          <w:highlight w:val="none"/>
        </w:rPr>
      </w:pPr>
      <w:r>
        <w:rPr>
          <w:rFonts w:hint="eastAsia" w:ascii="宋体" w:hAnsi="宋体" w:cs="宋体"/>
          <w:color w:val="auto"/>
          <w:sz w:val="36"/>
          <w:highlight w:val="none"/>
        </w:rPr>
        <w:t>（未提供格式的由供应商自拟）</w:t>
      </w:r>
    </w:p>
    <w:p w14:paraId="029CF8EF">
      <w:pPr>
        <w:wordWrap w:val="0"/>
        <w:spacing w:line="360" w:lineRule="auto"/>
        <w:ind w:firstLine="424" w:firstLineChars="151"/>
        <w:rPr>
          <w:rFonts w:hint="eastAsia" w:ascii="宋体" w:hAnsi="宋体" w:cs="宋体"/>
          <w:b/>
          <w:color w:val="auto"/>
          <w:sz w:val="28"/>
          <w:szCs w:val="22"/>
          <w:highlight w:val="none"/>
        </w:rPr>
      </w:pPr>
    </w:p>
    <w:p w14:paraId="1B56EACD">
      <w:pPr>
        <w:wordWrap w:val="0"/>
        <w:spacing w:line="360" w:lineRule="auto"/>
        <w:ind w:firstLine="424" w:firstLineChars="151"/>
        <w:rPr>
          <w:rFonts w:hint="eastAsia" w:ascii="宋体" w:hAnsi="宋体" w:cs="宋体"/>
          <w:b/>
          <w:color w:val="auto"/>
          <w:sz w:val="28"/>
          <w:szCs w:val="22"/>
          <w:highlight w:val="none"/>
        </w:rPr>
      </w:pPr>
    </w:p>
    <w:p w14:paraId="5FF14684">
      <w:pPr>
        <w:wordWrap w:val="0"/>
        <w:spacing w:line="360" w:lineRule="auto"/>
        <w:ind w:firstLine="424" w:firstLineChars="151"/>
        <w:rPr>
          <w:rFonts w:hint="eastAsia" w:ascii="宋体" w:hAnsi="宋体" w:cs="宋体"/>
          <w:b/>
          <w:color w:val="auto"/>
          <w:sz w:val="28"/>
          <w:szCs w:val="22"/>
          <w:highlight w:val="none"/>
          <w:u w:val="single"/>
        </w:rPr>
      </w:pPr>
      <w:r>
        <w:rPr>
          <w:rFonts w:hint="eastAsia" w:ascii="宋体" w:hAnsi="宋体" w:cs="宋体"/>
          <w:b/>
          <w:color w:val="auto"/>
          <w:sz w:val="28"/>
          <w:szCs w:val="22"/>
          <w:highlight w:val="none"/>
        </w:rPr>
        <w:t>重要提示：</w:t>
      </w:r>
    </w:p>
    <w:p w14:paraId="38D14D4C">
      <w:pPr>
        <w:wordWrap w:val="0"/>
        <w:spacing w:line="360" w:lineRule="auto"/>
        <w:ind w:firstLine="424" w:firstLineChars="151"/>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（1）</w:t>
      </w:r>
      <w:r>
        <w:rPr>
          <w:rFonts w:hint="eastAsia" w:ascii="宋体" w:hAnsi="宋体" w:cs="宋体"/>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14:paraId="6ABEF5B7">
      <w:pPr>
        <w:wordWrap w:val="0"/>
        <w:spacing w:line="360" w:lineRule="auto"/>
        <w:ind w:firstLine="424" w:firstLineChars="151"/>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（2）</w:t>
      </w:r>
      <w:r>
        <w:rPr>
          <w:rFonts w:hint="eastAsia" w:ascii="宋体" w:hAnsi="宋体" w:cs="宋体"/>
          <w:b/>
          <w:color w:val="auto"/>
          <w:sz w:val="28"/>
          <w:szCs w:val="28"/>
          <w:highlight w:val="none"/>
          <w:u w:val="single"/>
        </w:rPr>
        <w:t>本章节未提供格式的，请各投标单位自行拟定格式，并加盖单位公章并由法定代表人或其授权代表签署（签字或签章），否则视为未提供；</w:t>
      </w:r>
    </w:p>
    <w:p w14:paraId="62FBED3A">
      <w:pPr>
        <w:pStyle w:val="5"/>
        <w:wordWrap w:val="0"/>
        <w:spacing w:before="0" w:after="0" w:line="360" w:lineRule="auto"/>
        <w:rPr>
          <w:rFonts w:hint="eastAsia" w:ascii="宋体" w:hAnsi="宋体" w:eastAsia="宋体" w:cs="宋体"/>
          <w:color w:val="auto"/>
          <w:highlight w:val="none"/>
        </w:rPr>
      </w:pPr>
      <w:bookmarkStart w:id="33" w:name="_Toc30408914"/>
      <w:bookmarkStart w:id="34" w:name="_Toc24550049"/>
    </w:p>
    <w:p w14:paraId="6A09EBE9">
      <w:pPr>
        <w:pStyle w:val="5"/>
        <w:wordWrap w:val="0"/>
        <w:spacing w:before="0" w:after="0" w:line="360" w:lineRule="auto"/>
        <w:rPr>
          <w:rFonts w:hint="eastAsia" w:ascii="宋体" w:hAnsi="宋体" w:eastAsia="宋体" w:cs="宋体"/>
          <w:color w:val="auto"/>
          <w:highlight w:val="none"/>
        </w:rPr>
      </w:pPr>
    </w:p>
    <w:p w14:paraId="507D3A9D">
      <w:pPr>
        <w:pStyle w:val="5"/>
        <w:wordWrap w:val="0"/>
        <w:spacing w:before="0" w:after="0" w:line="360" w:lineRule="auto"/>
        <w:rPr>
          <w:rFonts w:hint="eastAsia" w:ascii="宋体" w:hAnsi="宋体" w:eastAsia="宋体" w:cs="宋体"/>
          <w:color w:val="auto"/>
          <w:highlight w:val="none"/>
        </w:rPr>
      </w:pPr>
    </w:p>
    <w:p w14:paraId="40D9A63A">
      <w:pPr>
        <w:pStyle w:val="5"/>
        <w:wordWrap w:val="0"/>
        <w:spacing w:before="0" w:after="0" w:line="360" w:lineRule="auto"/>
        <w:rPr>
          <w:rFonts w:hint="eastAsia" w:ascii="宋体" w:hAnsi="宋体" w:eastAsia="宋体" w:cs="宋体"/>
          <w:color w:val="auto"/>
          <w:highlight w:val="none"/>
        </w:rPr>
      </w:pPr>
    </w:p>
    <w:p w14:paraId="660AFBF8">
      <w:pPr>
        <w:pStyle w:val="5"/>
        <w:wordWrap w:val="0"/>
        <w:spacing w:before="0" w:after="0" w:line="360" w:lineRule="auto"/>
        <w:rPr>
          <w:rFonts w:hint="eastAsia" w:ascii="宋体" w:hAnsi="宋体" w:eastAsia="宋体" w:cs="宋体"/>
          <w:color w:val="auto"/>
          <w:highlight w:val="none"/>
        </w:rPr>
      </w:pPr>
    </w:p>
    <w:p w14:paraId="6475CDA6">
      <w:pPr>
        <w:wordWrap w:val="0"/>
        <w:spacing w:line="360" w:lineRule="auto"/>
        <w:rPr>
          <w:rFonts w:hint="eastAsia" w:ascii="宋体" w:hAnsi="宋体" w:cs="宋体"/>
          <w:color w:val="auto"/>
          <w:highlight w:val="none"/>
        </w:rPr>
      </w:pPr>
    </w:p>
    <w:p w14:paraId="3E6A2365">
      <w:pPr>
        <w:pStyle w:val="56"/>
        <w:wordWrap w:val="0"/>
        <w:spacing w:line="360" w:lineRule="auto"/>
        <w:rPr>
          <w:rFonts w:hint="eastAsia" w:ascii="宋体" w:hAnsi="宋体" w:cs="宋体"/>
          <w:color w:val="auto"/>
          <w:highlight w:val="none"/>
        </w:rPr>
      </w:pPr>
    </w:p>
    <w:p w14:paraId="3AD8357F">
      <w:pPr>
        <w:pStyle w:val="3"/>
        <w:wordWrap w:val="0"/>
        <w:spacing w:line="360" w:lineRule="auto"/>
        <w:rPr>
          <w:rFonts w:hint="eastAsia" w:ascii="宋体" w:hAnsi="宋体" w:cs="宋体"/>
          <w:color w:val="auto"/>
          <w:highlight w:val="none"/>
        </w:rPr>
      </w:pPr>
    </w:p>
    <w:p w14:paraId="56D6B92C">
      <w:pPr>
        <w:pStyle w:val="5"/>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35" w:name="_Toc6691"/>
      <w:bookmarkStart w:id="36" w:name="_Toc26323"/>
      <w:bookmarkStart w:id="37" w:name="_Toc27639"/>
      <w:r>
        <w:rPr>
          <w:rFonts w:hint="eastAsia" w:ascii="宋体" w:hAnsi="宋体" w:eastAsia="宋体" w:cs="宋体"/>
          <w:color w:val="auto"/>
          <w:highlight w:val="none"/>
        </w:rPr>
        <w:t>一、“资格文件”格式</w:t>
      </w:r>
      <w:bookmarkEnd w:id="33"/>
      <w:bookmarkEnd w:id="34"/>
      <w:bookmarkEnd w:id="35"/>
      <w:bookmarkEnd w:id="36"/>
      <w:bookmarkEnd w:id="37"/>
    </w:p>
    <w:p w14:paraId="7C913166">
      <w:pPr>
        <w:pStyle w:val="7"/>
        <w:wordWrap w:val="0"/>
        <w:spacing w:before="0" w:after="0" w:line="360" w:lineRule="auto"/>
        <w:rPr>
          <w:rFonts w:hint="eastAsia" w:ascii="宋体" w:hAnsi="宋体" w:cs="宋体"/>
          <w:color w:val="auto"/>
          <w:highlight w:val="none"/>
        </w:rPr>
      </w:pPr>
      <w:r>
        <w:rPr>
          <w:rFonts w:hint="eastAsia" w:ascii="宋体" w:hAnsi="宋体" w:cs="宋体"/>
          <w:color w:val="auto"/>
          <w:highlight w:val="none"/>
        </w:rPr>
        <w:t>1.1 “资格文件”封面</w:t>
      </w:r>
    </w:p>
    <w:p w14:paraId="14AF9668">
      <w:pPr>
        <w:wordWrap w:val="0"/>
        <w:spacing w:line="360" w:lineRule="auto"/>
        <w:jc w:val="right"/>
        <w:rPr>
          <w:rFonts w:hint="eastAsia" w:ascii="宋体" w:hAnsi="宋体" w:cs="宋体"/>
          <w:b/>
          <w:color w:val="auto"/>
          <w:sz w:val="32"/>
          <w:szCs w:val="22"/>
          <w:highlight w:val="none"/>
        </w:rPr>
      </w:pPr>
    </w:p>
    <w:p w14:paraId="56E2BBE5">
      <w:pPr>
        <w:pStyle w:val="56"/>
        <w:wordWrap w:val="0"/>
        <w:spacing w:line="360" w:lineRule="auto"/>
        <w:jc w:val="center"/>
        <w:rPr>
          <w:rFonts w:hint="eastAsia" w:ascii="宋体" w:hAnsi="宋体" w:eastAsia="宋体" w:cs="宋体"/>
          <w:color w:val="auto"/>
          <w:highlight w:val="none"/>
          <w:lang w:eastAsia="zh-CN"/>
        </w:rPr>
      </w:pPr>
      <w:r>
        <w:rPr>
          <w:rFonts w:hint="eastAsia" w:ascii="宋体" w:hAnsi="宋体" w:cs="宋体"/>
          <w:color w:val="auto"/>
          <w:sz w:val="52"/>
          <w:szCs w:val="18"/>
          <w:highlight w:val="none"/>
          <w:lang w:eastAsia="zh-CN"/>
        </w:rPr>
        <w:t>怀溪镇石城村多肉研学基地采购</w:t>
      </w:r>
    </w:p>
    <w:p w14:paraId="5139EBB4">
      <w:pPr>
        <w:wordWrap w:val="0"/>
        <w:spacing w:line="360" w:lineRule="auto"/>
        <w:jc w:val="center"/>
        <w:rPr>
          <w:rFonts w:hint="eastAsia" w:ascii="宋体" w:hAnsi="宋体" w:cs="宋体"/>
          <w:b/>
          <w:color w:val="auto"/>
          <w:sz w:val="52"/>
          <w:szCs w:val="22"/>
          <w:highlight w:val="none"/>
        </w:rPr>
      </w:pPr>
    </w:p>
    <w:p w14:paraId="2F86B0C9">
      <w:pPr>
        <w:wordWrap w:val="0"/>
        <w:spacing w:line="360" w:lineRule="auto"/>
        <w:jc w:val="center"/>
        <w:rPr>
          <w:rFonts w:hint="eastAsia" w:ascii="宋体" w:hAnsi="宋体" w:cs="宋体"/>
          <w:color w:val="auto"/>
          <w:sz w:val="96"/>
          <w:szCs w:val="22"/>
          <w:highlight w:val="none"/>
        </w:rPr>
      </w:pPr>
      <w:r>
        <w:rPr>
          <w:rFonts w:hint="eastAsia" w:ascii="宋体" w:hAnsi="宋体" w:cs="宋体"/>
          <w:color w:val="auto"/>
          <w:sz w:val="96"/>
          <w:szCs w:val="22"/>
          <w:highlight w:val="none"/>
        </w:rPr>
        <w:t>投 标 文 件</w:t>
      </w:r>
    </w:p>
    <w:p w14:paraId="5DDCF681">
      <w:pPr>
        <w:wordWrap w:val="0"/>
        <w:spacing w:line="360" w:lineRule="auto"/>
        <w:jc w:val="center"/>
        <w:rPr>
          <w:rFonts w:hint="eastAsia" w:ascii="宋体" w:hAnsi="宋体" w:cs="宋体"/>
          <w:b/>
          <w:color w:val="auto"/>
          <w:sz w:val="52"/>
          <w:szCs w:val="22"/>
          <w:highlight w:val="none"/>
        </w:rPr>
      </w:pPr>
      <w:r>
        <w:rPr>
          <w:rFonts w:hint="eastAsia" w:ascii="宋体" w:hAnsi="宋体" w:cs="宋体"/>
          <w:b/>
          <w:color w:val="auto"/>
          <w:sz w:val="52"/>
          <w:szCs w:val="22"/>
          <w:highlight w:val="none"/>
        </w:rPr>
        <w:t>（资格文件）</w:t>
      </w:r>
    </w:p>
    <w:p w14:paraId="204EB16A">
      <w:pPr>
        <w:wordWrap w:val="0"/>
        <w:spacing w:line="360" w:lineRule="auto"/>
        <w:jc w:val="center"/>
        <w:rPr>
          <w:rFonts w:hint="eastAsia" w:ascii="宋体" w:hAnsi="宋体" w:cs="宋体"/>
          <w:b/>
          <w:color w:val="auto"/>
          <w:sz w:val="52"/>
          <w:szCs w:val="22"/>
          <w:highlight w:val="none"/>
        </w:rPr>
      </w:pPr>
    </w:p>
    <w:tbl>
      <w:tblPr>
        <w:tblStyle w:val="28"/>
        <w:tblW w:w="0" w:type="auto"/>
        <w:tblInd w:w="250" w:type="dxa"/>
        <w:tblLayout w:type="fixed"/>
        <w:tblCellMar>
          <w:top w:w="0" w:type="dxa"/>
          <w:left w:w="108" w:type="dxa"/>
          <w:bottom w:w="0" w:type="dxa"/>
          <w:right w:w="108" w:type="dxa"/>
        </w:tblCellMar>
      </w:tblPr>
      <w:tblGrid>
        <w:gridCol w:w="8789"/>
      </w:tblGrid>
      <w:tr w14:paraId="2AF9521A">
        <w:trPr>
          <w:trHeight w:val="680" w:hRule="atLeast"/>
        </w:trPr>
        <w:tc>
          <w:tcPr>
            <w:tcW w:w="8789" w:type="dxa"/>
            <w:vAlign w:val="center"/>
          </w:tcPr>
          <w:p w14:paraId="484CB586">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项目编号：   </w:t>
            </w:r>
          </w:p>
        </w:tc>
      </w:tr>
      <w:tr w14:paraId="69B1A25F">
        <w:tblPrEx>
          <w:tblCellMar>
            <w:top w:w="0" w:type="dxa"/>
            <w:left w:w="108" w:type="dxa"/>
            <w:bottom w:w="0" w:type="dxa"/>
            <w:right w:w="108" w:type="dxa"/>
          </w:tblCellMar>
        </w:tblPrEx>
        <w:trPr>
          <w:trHeight w:val="680" w:hRule="atLeast"/>
        </w:trPr>
        <w:tc>
          <w:tcPr>
            <w:tcW w:w="8789" w:type="dxa"/>
            <w:vAlign w:val="center"/>
          </w:tcPr>
          <w:p w14:paraId="78848DF1">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供应商名称（盖章）：</w:t>
            </w:r>
            <w:r>
              <w:rPr>
                <w:rFonts w:hint="eastAsia" w:ascii="宋体" w:hAnsi="宋体" w:cs="宋体"/>
                <w:b/>
                <w:color w:val="auto"/>
                <w:w w:val="90"/>
                <w:sz w:val="28"/>
                <w:szCs w:val="28"/>
                <w:highlight w:val="none"/>
              </w:rPr>
              <w:t>_______________________________________</w:t>
            </w:r>
          </w:p>
        </w:tc>
      </w:tr>
      <w:tr w14:paraId="55A560C3">
        <w:tblPrEx>
          <w:tblCellMar>
            <w:top w:w="0" w:type="dxa"/>
            <w:left w:w="108" w:type="dxa"/>
            <w:bottom w:w="0" w:type="dxa"/>
            <w:right w:w="108" w:type="dxa"/>
          </w:tblCellMar>
        </w:tblPrEx>
        <w:trPr>
          <w:trHeight w:val="680" w:hRule="atLeast"/>
        </w:trPr>
        <w:tc>
          <w:tcPr>
            <w:tcW w:w="8789" w:type="dxa"/>
            <w:vAlign w:val="center"/>
          </w:tcPr>
          <w:p w14:paraId="2F5E07A7">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供应商地址：</w:t>
            </w:r>
            <w:r>
              <w:rPr>
                <w:rFonts w:hint="eastAsia" w:ascii="宋体" w:hAnsi="宋体" w:cs="宋体"/>
                <w:b/>
                <w:color w:val="auto"/>
                <w:w w:val="90"/>
                <w:sz w:val="28"/>
                <w:szCs w:val="28"/>
                <w:highlight w:val="none"/>
              </w:rPr>
              <w:t>_______________________________________________</w:t>
            </w:r>
          </w:p>
        </w:tc>
      </w:tr>
      <w:tr w14:paraId="03903F37">
        <w:tblPrEx>
          <w:tblCellMar>
            <w:top w:w="0" w:type="dxa"/>
            <w:left w:w="108" w:type="dxa"/>
            <w:bottom w:w="0" w:type="dxa"/>
            <w:right w:w="108" w:type="dxa"/>
          </w:tblCellMar>
        </w:tblPrEx>
        <w:trPr>
          <w:trHeight w:val="680" w:hRule="atLeast"/>
        </w:trPr>
        <w:tc>
          <w:tcPr>
            <w:tcW w:w="8789" w:type="dxa"/>
            <w:vAlign w:val="center"/>
          </w:tcPr>
          <w:p w14:paraId="14740744">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法定代表人或其授权代表（签字或签章）：</w:t>
            </w:r>
            <w:r>
              <w:rPr>
                <w:rFonts w:hint="eastAsia" w:ascii="宋体" w:hAnsi="宋体" w:cs="宋体"/>
                <w:b/>
                <w:color w:val="auto"/>
                <w:w w:val="90"/>
                <w:sz w:val="28"/>
                <w:szCs w:val="28"/>
                <w:highlight w:val="none"/>
              </w:rPr>
              <w:t>________________________</w:t>
            </w:r>
          </w:p>
        </w:tc>
      </w:tr>
      <w:tr w14:paraId="68275FF3">
        <w:tblPrEx>
          <w:tblCellMar>
            <w:top w:w="0" w:type="dxa"/>
            <w:left w:w="108" w:type="dxa"/>
            <w:bottom w:w="0" w:type="dxa"/>
            <w:right w:w="108" w:type="dxa"/>
          </w:tblCellMar>
        </w:tblPrEx>
        <w:trPr>
          <w:trHeight w:val="680" w:hRule="atLeast"/>
        </w:trPr>
        <w:tc>
          <w:tcPr>
            <w:tcW w:w="8789" w:type="dxa"/>
            <w:vAlign w:val="center"/>
          </w:tcPr>
          <w:p w14:paraId="2973FC21">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日期：</w:t>
            </w:r>
            <w:r>
              <w:rPr>
                <w:rFonts w:hint="eastAsia" w:ascii="宋体" w:hAnsi="宋体" w:cs="宋体"/>
                <w:b/>
                <w:color w:val="auto"/>
                <w:w w:val="90"/>
                <w:sz w:val="28"/>
                <w:szCs w:val="28"/>
                <w:highlight w:val="none"/>
              </w:rPr>
              <w:t>__________________________________________________________</w:t>
            </w:r>
          </w:p>
        </w:tc>
      </w:tr>
    </w:tbl>
    <w:p w14:paraId="0A0CD0B9">
      <w:pPr>
        <w:pStyle w:val="7"/>
        <w:wordWrap w:val="0"/>
        <w:spacing w:before="0" w:after="0" w:line="360" w:lineRule="auto"/>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1.2供应商资格审查声明函</w:t>
      </w:r>
    </w:p>
    <w:p w14:paraId="664B00DA">
      <w:pPr>
        <w:wordWrap w:val="0"/>
        <w:spacing w:line="360" w:lineRule="auto"/>
        <w:jc w:val="center"/>
        <w:rPr>
          <w:rFonts w:hint="eastAsia" w:ascii="宋体" w:hAnsi="宋体" w:cs="宋体"/>
          <w:b/>
          <w:color w:val="auto"/>
          <w:sz w:val="44"/>
          <w:szCs w:val="44"/>
          <w:highlight w:val="none"/>
        </w:rPr>
      </w:pPr>
    </w:p>
    <w:p w14:paraId="45F638F6">
      <w:pPr>
        <w:wordWrap w:val="0"/>
        <w:spacing w:line="360" w:lineRule="auto"/>
        <w:jc w:val="center"/>
        <w:rPr>
          <w:rFonts w:hint="eastAsia" w:ascii="宋体" w:hAnsi="宋体" w:cs="宋体"/>
          <w:color w:val="auto"/>
          <w:highlight w:val="none"/>
        </w:rPr>
      </w:pPr>
      <w:r>
        <w:rPr>
          <w:rFonts w:hint="eastAsia" w:ascii="宋体" w:hAnsi="宋体" w:cs="宋体"/>
          <w:b/>
          <w:color w:val="auto"/>
          <w:sz w:val="44"/>
          <w:szCs w:val="44"/>
          <w:highlight w:val="none"/>
        </w:rPr>
        <w:t>供应商资格审查声明函</w:t>
      </w:r>
    </w:p>
    <w:p w14:paraId="33B8731C">
      <w:pPr>
        <w:wordWrap w:val="0"/>
        <w:spacing w:line="360" w:lineRule="auto"/>
        <w:rPr>
          <w:rFonts w:hint="eastAsia" w:ascii="宋体" w:hAnsi="宋体" w:cs="宋体"/>
          <w:color w:val="auto"/>
          <w:highlight w:val="none"/>
        </w:rPr>
      </w:pPr>
    </w:p>
    <w:p w14:paraId="025DAF9C">
      <w:pPr>
        <w:wordWrap w:val="0"/>
        <w:spacing w:line="360" w:lineRule="auto"/>
        <w:rPr>
          <w:rFonts w:hint="eastAsia" w:ascii="宋体" w:hAnsi="宋体" w:cs="宋体"/>
          <w:b/>
          <w:color w:val="auto"/>
          <w:w w:val="90"/>
          <w:sz w:val="28"/>
          <w:szCs w:val="22"/>
          <w:highlight w:val="none"/>
          <w:u w:val="single"/>
        </w:rPr>
      </w:pPr>
    </w:p>
    <w:p w14:paraId="79EB2481">
      <w:pPr>
        <w:wordWrap w:val="0"/>
        <w:spacing w:line="360" w:lineRule="auto"/>
        <w:rPr>
          <w:rFonts w:hint="eastAsia" w:ascii="宋体" w:hAnsi="宋体" w:cs="宋体"/>
          <w:b/>
          <w:color w:val="auto"/>
          <w:sz w:val="32"/>
          <w:szCs w:val="28"/>
          <w:highlight w:val="none"/>
          <w:u w:val="single"/>
        </w:rPr>
      </w:pPr>
      <w:r>
        <w:rPr>
          <w:rFonts w:hint="eastAsia" w:ascii="宋体" w:hAnsi="宋体" w:cs="宋体"/>
          <w:b/>
          <w:color w:val="auto"/>
          <w:sz w:val="32"/>
          <w:szCs w:val="28"/>
          <w:highlight w:val="none"/>
          <w:u w:val="single"/>
          <w:lang w:eastAsia="zh-CN"/>
        </w:rPr>
        <w:t>浙江平悦旅游开发有限公司</w:t>
      </w:r>
      <w:r>
        <w:rPr>
          <w:rFonts w:hint="eastAsia" w:ascii="宋体" w:hAnsi="宋体" w:cs="宋体"/>
          <w:b/>
          <w:color w:val="auto"/>
          <w:sz w:val="32"/>
          <w:szCs w:val="28"/>
          <w:highlight w:val="none"/>
          <w:u w:val="single"/>
        </w:rPr>
        <w:t xml:space="preserve"> </w:t>
      </w:r>
      <w:r>
        <w:rPr>
          <w:rFonts w:hint="eastAsia" w:ascii="宋体" w:hAnsi="宋体" w:cs="宋体"/>
          <w:b/>
          <w:color w:val="auto"/>
          <w:w w:val="90"/>
          <w:sz w:val="28"/>
          <w:szCs w:val="22"/>
          <w:highlight w:val="none"/>
          <w:u w:val="single"/>
        </w:rPr>
        <w:t>：</w:t>
      </w:r>
    </w:p>
    <w:p w14:paraId="4885043E">
      <w:pPr>
        <w:wordWrap w:val="0"/>
        <w:spacing w:line="360" w:lineRule="auto"/>
        <w:rPr>
          <w:rFonts w:hint="eastAsia" w:ascii="宋体" w:hAnsi="宋体" w:cs="宋体"/>
          <w:color w:val="auto"/>
          <w:sz w:val="32"/>
          <w:szCs w:val="28"/>
          <w:highlight w:val="none"/>
        </w:rPr>
      </w:pPr>
    </w:p>
    <w:p w14:paraId="59E50DEA">
      <w:pPr>
        <w:wordWrap w:val="0"/>
        <w:spacing w:line="360" w:lineRule="auto"/>
        <w:ind w:firstLine="560" w:firstLineChars="200"/>
        <w:rPr>
          <w:rFonts w:hint="eastAsia" w:ascii="宋体" w:hAnsi="宋体" w:cs="宋体"/>
          <w:color w:val="auto"/>
          <w:sz w:val="28"/>
          <w:szCs w:val="22"/>
          <w:highlight w:val="none"/>
        </w:rPr>
      </w:pPr>
      <w:r>
        <w:rPr>
          <w:rFonts w:hint="eastAsia" w:ascii="宋体" w:hAnsi="宋体" w:cs="宋体"/>
          <w:color w:val="auto"/>
          <w:sz w:val="28"/>
          <w:szCs w:val="22"/>
          <w:highlight w:val="none"/>
        </w:rPr>
        <w:t>我公司郑重声明，我公司参加</w:t>
      </w:r>
      <w:r>
        <w:rPr>
          <w:rFonts w:hint="eastAsia" w:ascii="宋体" w:hAnsi="宋体" w:cs="宋体"/>
          <w:b/>
          <w:color w:val="auto"/>
          <w:sz w:val="28"/>
          <w:szCs w:val="22"/>
          <w:highlight w:val="none"/>
          <w:u w:val="single"/>
          <w:lang w:eastAsia="zh-CN"/>
        </w:rPr>
        <w:t>怀溪镇石城村多肉研学基地采购</w:t>
      </w:r>
      <w:r>
        <w:rPr>
          <w:rFonts w:hint="eastAsia" w:ascii="宋体" w:hAnsi="宋体" w:cs="宋体"/>
          <w:b/>
          <w:color w:val="auto"/>
          <w:sz w:val="28"/>
          <w:szCs w:val="22"/>
          <w:highlight w:val="none"/>
          <w:u w:val="single"/>
        </w:rPr>
        <w:t>（项目编号：）</w:t>
      </w:r>
      <w:r>
        <w:rPr>
          <w:rFonts w:hint="eastAsia" w:ascii="宋体" w:hAnsi="宋体" w:cs="宋体"/>
          <w:color w:val="auto"/>
          <w:sz w:val="28"/>
          <w:szCs w:val="22"/>
          <w:highlight w:val="none"/>
        </w:rPr>
        <w:t>的国企采购活动中所提交的《资格文件》所有内容真实、有效，不存在提供虚假材料的行为。如有违反，愿承担一切责任。</w:t>
      </w:r>
    </w:p>
    <w:p w14:paraId="7F7F6AD0">
      <w:pPr>
        <w:wordWrap w:val="0"/>
        <w:spacing w:line="360" w:lineRule="auto"/>
        <w:ind w:firstLine="560" w:firstLineChars="200"/>
        <w:rPr>
          <w:rFonts w:hint="eastAsia" w:ascii="宋体" w:hAnsi="宋体" w:cs="宋体"/>
          <w:color w:val="auto"/>
          <w:sz w:val="28"/>
          <w:szCs w:val="22"/>
          <w:highlight w:val="none"/>
        </w:rPr>
      </w:pPr>
    </w:p>
    <w:p w14:paraId="3DBF116A">
      <w:pPr>
        <w:wordWrap w:val="0"/>
        <w:spacing w:line="360" w:lineRule="auto"/>
        <w:ind w:firstLine="560" w:firstLineChars="200"/>
        <w:rPr>
          <w:rFonts w:hint="eastAsia" w:ascii="宋体" w:hAnsi="宋体" w:cs="宋体"/>
          <w:color w:val="auto"/>
          <w:sz w:val="22"/>
          <w:szCs w:val="22"/>
          <w:highlight w:val="none"/>
        </w:rPr>
      </w:pPr>
      <w:r>
        <w:rPr>
          <w:rFonts w:hint="eastAsia" w:ascii="宋体" w:hAnsi="宋体" w:cs="宋体"/>
          <w:color w:val="auto"/>
          <w:sz w:val="28"/>
          <w:szCs w:val="22"/>
          <w:highlight w:val="none"/>
        </w:rPr>
        <w:t>特此声明！</w:t>
      </w:r>
    </w:p>
    <w:p w14:paraId="6FB64812">
      <w:pPr>
        <w:wordWrap w:val="0"/>
        <w:spacing w:line="360" w:lineRule="auto"/>
        <w:ind w:firstLine="420" w:firstLineChars="200"/>
        <w:rPr>
          <w:rFonts w:hint="eastAsia" w:ascii="宋体" w:hAnsi="宋体" w:cs="宋体"/>
          <w:color w:val="auto"/>
          <w:szCs w:val="22"/>
          <w:highlight w:val="none"/>
        </w:rPr>
      </w:pPr>
    </w:p>
    <w:p w14:paraId="684C5914">
      <w:pPr>
        <w:wordWrap w:val="0"/>
        <w:spacing w:line="360" w:lineRule="auto"/>
        <w:ind w:firstLine="420" w:firstLineChars="200"/>
        <w:rPr>
          <w:rFonts w:hint="eastAsia" w:ascii="宋体" w:hAnsi="宋体" w:cs="宋体"/>
          <w:color w:val="auto"/>
          <w:szCs w:val="22"/>
          <w:highlight w:val="none"/>
        </w:rPr>
      </w:pPr>
    </w:p>
    <w:p w14:paraId="55816874">
      <w:pPr>
        <w:wordWrap w:val="0"/>
        <w:spacing w:line="360" w:lineRule="auto"/>
        <w:ind w:firstLine="420" w:firstLineChars="200"/>
        <w:rPr>
          <w:rFonts w:hint="eastAsia" w:ascii="宋体" w:hAnsi="宋体" w:cs="宋体"/>
          <w:color w:val="auto"/>
          <w:szCs w:val="22"/>
          <w:highlight w:val="none"/>
        </w:rPr>
      </w:pPr>
    </w:p>
    <w:p w14:paraId="3BE963B7">
      <w:pPr>
        <w:wordWrap w:val="0"/>
        <w:snapToGrid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供应商名称</w:t>
      </w:r>
      <w:r>
        <w:rPr>
          <w:rFonts w:hint="eastAsia" w:ascii="宋体" w:hAnsi="宋体" w:cs="宋体"/>
          <w:b/>
          <w:color w:val="auto"/>
          <w:sz w:val="28"/>
          <w:highlight w:val="none"/>
        </w:rPr>
        <w:t>（盖章）</w:t>
      </w:r>
      <w:r>
        <w:rPr>
          <w:rFonts w:hint="eastAsia" w:ascii="宋体" w:hAnsi="宋体" w:cs="宋体"/>
          <w:color w:val="auto"/>
          <w:sz w:val="28"/>
          <w:szCs w:val="28"/>
          <w:highlight w:val="none"/>
        </w:rPr>
        <w:t>：</w:t>
      </w:r>
      <w:r>
        <w:rPr>
          <w:rFonts w:hint="eastAsia" w:ascii="宋体" w:hAnsi="宋体" w:cs="宋体"/>
          <w:color w:val="auto"/>
          <w:w w:val="90"/>
          <w:sz w:val="28"/>
          <w:szCs w:val="28"/>
          <w:highlight w:val="none"/>
        </w:rPr>
        <w:t>_________________________________________</w:t>
      </w:r>
    </w:p>
    <w:p w14:paraId="704DD913">
      <w:pPr>
        <w:wordWrap w:val="0"/>
        <w:snapToGrid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法定代表人或授权代表</w:t>
      </w:r>
      <w:r>
        <w:rPr>
          <w:rFonts w:hint="eastAsia" w:ascii="宋体" w:hAnsi="宋体" w:cs="宋体"/>
          <w:b/>
          <w:color w:val="auto"/>
          <w:sz w:val="28"/>
          <w:highlight w:val="none"/>
        </w:rPr>
        <w:t>（签字或签章）</w:t>
      </w:r>
      <w:r>
        <w:rPr>
          <w:rFonts w:hint="eastAsia" w:ascii="宋体" w:hAnsi="宋体" w:cs="宋体"/>
          <w:color w:val="auto"/>
          <w:sz w:val="28"/>
          <w:szCs w:val="28"/>
          <w:highlight w:val="none"/>
        </w:rPr>
        <w:t>：</w:t>
      </w:r>
      <w:r>
        <w:rPr>
          <w:rFonts w:hint="eastAsia" w:ascii="宋体" w:hAnsi="宋体" w:cs="宋体"/>
          <w:color w:val="auto"/>
          <w:w w:val="90"/>
          <w:sz w:val="28"/>
          <w:szCs w:val="28"/>
          <w:highlight w:val="none"/>
        </w:rPr>
        <w:t>__________________________</w:t>
      </w:r>
    </w:p>
    <w:p w14:paraId="1A0AA03D">
      <w:pPr>
        <w:wordWrap w:val="0"/>
        <w:spacing w:line="360" w:lineRule="auto"/>
        <w:rPr>
          <w:rFonts w:hint="eastAsia" w:ascii="宋体" w:hAnsi="宋体" w:cs="宋体"/>
          <w:b/>
          <w:color w:val="auto"/>
          <w:highlight w:val="none"/>
        </w:rPr>
      </w:pPr>
      <w:r>
        <w:rPr>
          <w:rFonts w:hint="eastAsia" w:ascii="宋体" w:hAnsi="宋体" w:cs="宋体"/>
          <w:color w:val="auto"/>
          <w:sz w:val="28"/>
          <w:szCs w:val="28"/>
          <w:highlight w:val="none"/>
        </w:rPr>
        <w:t>日期：</w:t>
      </w:r>
      <w:r>
        <w:rPr>
          <w:rFonts w:hint="eastAsia" w:ascii="宋体" w:hAnsi="宋体" w:cs="宋体"/>
          <w:color w:val="auto"/>
          <w:w w:val="90"/>
          <w:sz w:val="28"/>
          <w:szCs w:val="28"/>
          <w:highlight w:val="none"/>
        </w:rPr>
        <w:t>________年____月____日</w:t>
      </w:r>
    </w:p>
    <w:p w14:paraId="360971B0">
      <w:pPr>
        <w:wordWrap w:val="0"/>
        <w:spacing w:line="360" w:lineRule="auto"/>
        <w:rPr>
          <w:rFonts w:hint="eastAsia" w:ascii="宋体" w:hAnsi="宋体" w:cs="宋体"/>
          <w:color w:val="auto"/>
          <w:highlight w:val="none"/>
        </w:rPr>
      </w:pPr>
    </w:p>
    <w:p w14:paraId="33A2EF76">
      <w:pPr>
        <w:pStyle w:val="7"/>
        <w:wordWrap w:val="0"/>
        <w:spacing w:before="0" w:after="0" w:line="360" w:lineRule="auto"/>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1.3具有独立承担民事责任能力的证明材料</w:t>
      </w:r>
    </w:p>
    <w:p w14:paraId="3E3218F7">
      <w:pPr>
        <w:wordWrap w:val="0"/>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企业法人营业执照</w:t>
      </w:r>
    </w:p>
    <w:tbl>
      <w:tblPr>
        <w:tblStyle w:val="28"/>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08281A7B">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14:paraId="1A905878">
            <w:pPr>
              <w:wordWrap w:val="0"/>
              <w:spacing w:line="360" w:lineRule="auto"/>
              <w:rPr>
                <w:rFonts w:hint="eastAsia" w:ascii="宋体" w:hAnsi="宋体" w:cs="宋体"/>
                <w:color w:val="auto"/>
                <w:highlight w:val="none"/>
              </w:rPr>
            </w:pPr>
            <w:r>
              <w:rPr>
                <w:rFonts w:hint="eastAsia" w:ascii="宋体" w:hAnsi="宋体" w:cs="宋体"/>
                <w:color w:val="auto"/>
                <w:highlight w:val="none"/>
              </w:rPr>
              <w:t>资格要求：具有独立承担民事责任能力</w:t>
            </w:r>
          </w:p>
          <w:p w14:paraId="1E57DC65">
            <w:pPr>
              <w:wordWrap w:val="0"/>
              <w:spacing w:line="360" w:lineRule="auto"/>
              <w:rPr>
                <w:rFonts w:hint="eastAsia" w:ascii="宋体" w:hAnsi="宋体" w:cs="宋体"/>
                <w:color w:val="auto"/>
                <w:highlight w:val="none"/>
              </w:rPr>
            </w:pPr>
          </w:p>
          <w:p w14:paraId="18E060AB">
            <w:pPr>
              <w:wordWrap w:val="0"/>
              <w:spacing w:line="360" w:lineRule="auto"/>
              <w:rPr>
                <w:rFonts w:hint="eastAsia" w:ascii="宋体" w:hAnsi="宋体" w:cs="宋体"/>
                <w:color w:val="auto"/>
                <w:highlight w:val="none"/>
              </w:rPr>
            </w:pPr>
            <w:r>
              <w:rPr>
                <w:rFonts w:hint="eastAsia" w:ascii="宋体" w:hAnsi="宋体" w:cs="宋体"/>
                <w:color w:val="auto"/>
                <w:highlight w:val="none"/>
              </w:rPr>
              <w:t>证明材料：企业营业执照（提供复制件加盖供应商公章）或供应商为依法允许经营的事业单位的，应提交事业单位法人证书（提供复制件加盖供应商公章）</w:t>
            </w:r>
          </w:p>
          <w:p w14:paraId="03931B08">
            <w:pPr>
              <w:wordWrap w:val="0"/>
              <w:spacing w:line="360" w:lineRule="auto"/>
              <w:rPr>
                <w:rFonts w:hint="eastAsia" w:ascii="宋体" w:hAnsi="宋体" w:cs="宋体"/>
                <w:color w:val="auto"/>
                <w:highlight w:val="none"/>
              </w:rPr>
            </w:pPr>
          </w:p>
          <w:p w14:paraId="2B701E07">
            <w:pPr>
              <w:wordWrap w:val="0"/>
              <w:spacing w:line="360" w:lineRule="auto"/>
              <w:rPr>
                <w:rFonts w:hint="eastAsia" w:ascii="宋体" w:hAnsi="宋体" w:cs="宋体"/>
                <w:color w:val="auto"/>
                <w:highlight w:val="none"/>
              </w:rPr>
            </w:pPr>
            <w:r>
              <w:rPr>
                <w:rFonts w:hint="eastAsia" w:ascii="宋体" w:hAnsi="宋体" w:cs="宋体"/>
                <w:color w:val="auto"/>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p w14:paraId="370FF67A">
            <w:pPr>
              <w:pStyle w:val="20"/>
              <w:wordWrap w:val="0"/>
              <w:spacing w:line="360" w:lineRule="auto"/>
              <w:rPr>
                <w:rFonts w:hint="eastAsia" w:ascii="宋体" w:hAnsi="宋体" w:cs="宋体"/>
                <w:color w:val="auto"/>
                <w:highlight w:val="none"/>
              </w:rPr>
            </w:pPr>
          </w:p>
        </w:tc>
      </w:tr>
    </w:tbl>
    <w:p w14:paraId="72DCA994">
      <w:pPr>
        <w:wordWrap w:val="0"/>
        <w:spacing w:line="360" w:lineRule="auto"/>
        <w:rPr>
          <w:rFonts w:hint="eastAsia" w:ascii="宋体" w:hAnsi="宋体" w:cs="宋体"/>
          <w:i/>
          <w:color w:val="auto"/>
          <w:sz w:val="22"/>
          <w:szCs w:val="22"/>
          <w:highlight w:val="none"/>
        </w:rPr>
      </w:pPr>
    </w:p>
    <w:p w14:paraId="6E4409AB">
      <w:pPr>
        <w:pStyle w:val="7"/>
        <w:spacing w:before="0" w:after="0" w:line="360" w:lineRule="auto"/>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1.4供应商符合参与国企采购活动资格条件的声明函：</w:t>
      </w:r>
    </w:p>
    <w:p w14:paraId="7E2AC2DB">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声明函</w:t>
      </w:r>
    </w:p>
    <w:p w14:paraId="3A3367E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t>（采购人）：</w:t>
      </w:r>
    </w:p>
    <w:p w14:paraId="0E4B3386">
      <w:pPr>
        <w:pStyle w:val="3"/>
        <w:spacing w:line="360" w:lineRule="auto"/>
        <w:rPr>
          <w:rFonts w:hint="eastAsia" w:ascii="宋体" w:hAnsi="宋体" w:cs="宋体"/>
          <w:color w:val="auto"/>
          <w:highlight w:val="none"/>
        </w:rPr>
      </w:pPr>
    </w:p>
    <w:p w14:paraId="7C9FB5E0">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w:t>
      </w:r>
      <w:r>
        <w:rPr>
          <w:rFonts w:hint="eastAsia" w:ascii="宋体" w:hAnsi="宋体" w:cs="宋体"/>
          <w:color w:val="auto"/>
          <w:sz w:val="24"/>
          <w:szCs w:val="24"/>
          <w:highlight w:val="none"/>
          <w:u w:val="single"/>
        </w:rPr>
        <w:t xml:space="preserve">    </w:t>
      </w:r>
      <w:r>
        <w:rPr>
          <w:rFonts w:hint="eastAsia" w:ascii="宋体" w:hAnsi="宋体" w:cs="宋体"/>
          <w:i/>
          <w:iCs/>
          <w:color w:val="auto"/>
          <w:sz w:val="24"/>
          <w:szCs w:val="24"/>
          <w:highlight w:val="none"/>
          <w:u w:val="single"/>
        </w:rPr>
        <w:t>（投标供应商全称）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参与</w:t>
      </w:r>
      <w:r>
        <w:rPr>
          <w:rFonts w:hint="eastAsia" w:ascii="宋体" w:hAnsi="宋体" w:cs="宋体"/>
          <w:color w:val="auto"/>
          <w:sz w:val="24"/>
          <w:szCs w:val="24"/>
          <w:highlight w:val="none"/>
          <w:u w:val="single"/>
        </w:rPr>
        <w:t xml:space="preserve">    </w:t>
      </w:r>
      <w:r>
        <w:rPr>
          <w:rFonts w:hint="eastAsia" w:ascii="宋体" w:hAnsi="宋体" w:cs="宋体"/>
          <w:i/>
          <w:iCs/>
          <w:color w:val="auto"/>
          <w:sz w:val="24"/>
          <w:szCs w:val="24"/>
          <w:highlight w:val="none"/>
          <w:u w:val="single"/>
        </w:rPr>
        <w:t xml:space="preserve">  （项目名称）   </w:t>
      </w:r>
      <w:r>
        <w:rPr>
          <w:rFonts w:hint="eastAsia" w:ascii="宋体" w:hAnsi="宋体" w:cs="宋体"/>
          <w:color w:val="auto"/>
          <w:sz w:val="24"/>
          <w:szCs w:val="24"/>
          <w:highlight w:val="none"/>
        </w:rPr>
        <w:t>国企采购活动，针对《平阳县县属国有企业采购管理办法（试行）》第十四条所述条件做如下承诺：</w:t>
      </w:r>
    </w:p>
    <w:p w14:paraId="564BEAA7">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1.我方具有独立承担民事责任的能力；</w:t>
      </w:r>
    </w:p>
    <w:p w14:paraId="6F11A8B4">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2.我方具有良好的商业信誉和健全的财务会计制度；</w:t>
      </w:r>
    </w:p>
    <w:p w14:paraId="006E8F1A">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3.我方具有履行合同所必需的设备和专业技术、售后保障等能力；</w:t>
      </w:r>
    </w:p>
    <w:p w14:paraId="5D066052">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4.我方有依法缴纳税收和社会保障资金的良好记录；</w:t>
      </w:r>
    </w:p>
    <w:p w14:paraId="7CE684C3">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05D5962">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6.我方与参加本次项目同一合同项下政府采购活动的其他供应商不存在单位负责人为同一人或者直接控股、管理关系。</w:t>
      </w:r>
    </w:p>
    <w:p w14:paraId="49DA0E5B">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7.我方未被“信用中国”（www.creditchina.gov.cn）、中国政府采购网（www.ccgp.gov.cn）列入失信被执行人名单、重大税收违法案件当事人名单、政府采购严重违法失信行为记录名单</w:t>
      </w:r>
    </w:p>
    <w:p w14:paraId="682C7F02">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对上述承诺内容的真实性负责。我公司郑重声明，我公司参加本次政府采购活动中所提交的《资格文件》所有内容真实、有效，不存在提供虚假材料的行为。如有违反，愿承担一切责任。如有虚假，将依法承担相应责任。</w:t>
      </w:r>
    </w:p>
    <w:p w14:paraId="0077682C">
      <w:pPr>
        <w:pStyle w:val="24"/>
        <w:spacing w:before="0" w:beforeAutospacing="0" w:after="0" w:afterAutospacing="0" w:line="360" w:lineRule="auto"/>
        <w:ind w:left="400" w:firstLine="480" w:firstLineChars="200"/>
        <w:rPr>
          <w:rFonts w:hint="eastAsia" w:ascii="宋体" w:hAnsi="宋体" w:cs="宋体"/>
          <w:bCs/>
          <w:color w:val="auto"/>
          <w:sz w:val="24"/>
          <w:szCs w:val="24"/>
          <w:highlight w:val="none"/>
        </w:rPr>
      </w:pPr>
    </w:p>
    <w:p w14:paraId="401BADA6">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供应商名称（盖章） ： </w:t>
      </w:r>
    </w:p>
    <w:p w14:paraId="6ECA1282">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p>
    <w:p w14:paraId="644EBA0D">
      <w:pPr>
        <w:spacing w:line="360" w:lineRule="auto"/>
        <w:ind w:firstLine="960" w:firstLineChars="400"/>
        <w:rPr>
          <w:rFonts w:hint="eastAsia" w:ascii="宋体" w:hAnsi="宋体" w:cs="宋体"/>
          <w:color w:val="auto"/>
          <w:w w:val="90"/>
          <w:sz w:val="24"/>
          <w:highlight w:val="none"/>
        </w:rPr>
      </w:pPr>
      <w:r>
        <w:rPr>
          <w:rFonts w:hint="eastAsia" w:ascii="宋体" w:hAnsi="宋体" w:cs="宋体"/>
          <w:color w:val="auto"/>
          <w:sz w:val="24"/>
          <w:highlight w:val="none"/>
        </w:rPr>
        <w:t xml:space="preserve">日期：  年  月  日 </w:t>
      </w:r>
    </w:p>
    <w:p w14:paraId="1FAADF5D">
      <w:pPr>
        <w:pStyle w:val="13"/>
        <w:adjustRightInd w:val="0"/>
        <w:snapToGrid w:val="0"/>
        <w:spacing w:line="360" w:lineRule="auto"/>
        <w:rPr>
          <w:rFonts w:hint="eastAsia" w:hAnsi="宋体" w:cs="宋体"/>
          <w:bCs/>
          <w:color w:val="auto"/>
          <w:sz w:val="22"/>
          <w:szCs w:val="22"/>
          <w:highlight w:val="none"/>
        </w:rPr>
      </w:pPr>
      <w:r>
        <w:rPr>
          <w:rFonts w:hint="eastAsia" w:ascii="宋体" w:hAnsi="宋体" w:cs="宋体"/>
          <w:color w:val="auto"/>
          <w:highlight w:val="none"/>
        </w:rPr>
        <w:br w:type="page"/>
      </w:r>
    </w:p>
    <w:p w14:paraId="556BE0AB">
      <w:pPr>
        <w:pStyle w:val="7"/>
        <w:spacing w:before="0" w:after="0" w:line="360" w:lineRule="auto"/>
        <w:rPr>
          <w:rFonts w:hint="eastAsia" w:ascii="宋体" w:hAnsi="宋体" w:cs="宋体"/>
          <w:color w:val="auto"/>
          <w:highlight w:val="none"/>
        </w:rPr>
        <w:sectPr>
          <w:type w:val="continuous"/>
          <w:pgSz w:w="11907" w:h="16840"/>
          <w:pgMar w:top="1440" w:right="1117" w:bottom="1440" w:left="1440" w:header="720" w:footer="720" w:gutter="0"/>
          <w:cols w:space="720" w:num="1"/>
          <w:titlePg/>
          <w:docGrid w:linePitch="286" w:charSpace="0"/>
        </w:sectPr>
      </w:pPr>
    </w:p>
    <w:p w14:paraId="38C9AA46">
      <w:pPr>
        <w:pStyle w:val="7"/>
        <w:spacing w:before="0" w:after="0" w:line="360" w:lineRule="auto"/>
        <w:rPr>
          <w:rFonts w:hint="eastAsia" w:ascii="宋体" w:hAnsi="宋体" w:cs="宋体"/>
          <w:color w:val="auto"/>
          <w:highlight w:val="none"/>
        </w:rPr>
      </w:pPr>
      <w:r>
        <w:rPr>
          <w:rFonts w:hint="eastAsia" w:ascii="宋体" w:hAnsi="宋体" w:cs="宋体"/>
          <w:color w:val="auto"/>
          <w:highlight w:val="none"/>
        </w:rPr>
        <w:t>1.5法定代表人授权书</w:t>
      </w:r>
    </w:p>
    <w:p w14:paraId="407CF3D1">
      <w:pPr>
        <w:widowControl/>
        <w:autoSpaceDE w:val="0"/>
        <w:autoSpaceDN w:val="0"/>
        <w:snapToGrid w:val="0"/>
        <w:spacing w:line="360" w:lineRule="auto"/>
        <w:jc w:val="center"/>
        <w:rPr>
          <w:rFonts w:hint="eastAsia" w:ascii="宋体" w:hAnsi="宋体" w:cs="宋体"/>
          <w:b/>
          <w:color w:val="auto"/>
          <w:sz w:val="28"/>
          <w:highlight w:val="none"/>
        </w:rPr>
      </w:pPr>
      <w:r>
        <w:rPr>
          <w:rFonts w:hint="eastAsia" w:ascii="宋体" w:hAnsi="宋体" w:cs="宋体"/>
          <w:b/>
          <w:color w:val="auto"/>
          <w:sz w:val="28"/>
          <w:highlight w:val="none"/>
        </w:rPr>
        <w:t>法定代表人授权书</w:t>
      </w:r>
    </w:p>
    <w:p w14:paraId="1D0E9DC3">
      <w:pPr>
        <w:widowControl/>
        <w:autoSpaceDE w:val="0"/>
        <w:autoSpaceDN w:val="0"/>
        <w:snapToGrid w:val="0"/>
        <w:spacing w:line="360" w:lineRule="auto"/>
        <w:jc w:val="left"/>
        <w:rPr>
          <w:rFonts w:hint="eastAsia" w:ascii="宋体" w:hAnsi="宋体" w:cs="宋体"/>
          <w:color w:val="auto"/>
          <w:sz w:val="24"/>
          <w:highlight w:val="none"/>
        </w:rPr>
      </w:pPr>
    </w:p>
    <w:p w14:paraId="16744DD4">
      <w:pPr>
        <w:widowControl/>
        <w:snapToGrid w:val="0"/>
        <w:spacing w:line="360" w:lineRule="auto"/>
        <w:jc w:val="left"/>
        <w:rPr>
          <w:rFonts w:hint="eastAsia" w:ascii="宋体" w:hAnsi="宋体" w:cs="宋体"/>
          <w:color w:val="auto"/>
          <w:highlight w:val="none"/>
          <w:u w:val="single"/>
        </w:rPr>
      </w:pPr>
    </w:p>
    <w:p w14:paraId="1B3A53B1">
      <w:pPr>
        <w:widowControl/>
        <w:snapToGri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u w:val="single"/>
          <w:lang w:eastAsia="zh-CN"/>
        </w:rPr>
        <w:t>浙江平悦旅游开发有限公司</w:t>
      </w:r>
      <w:r>
        <w:rPr>
          <w:rFonts w:hint="eastAsia" w:ascii="宋体" w:hAnsi="宋体" w:cs="宋体"/>
          <w:color w:val="auto"/>
          <w:sz w:val="22"/>
          <w:highlight w:val="none"/>
        </w:rPr>
        <w:t>：</w:t>
      </w:r>
    </w:p>
    <w:p w14:paraId="6E3C5F63">
      <w:pPr>
        <w:widowControl/>
        <w:snapToGrid w:val="0"/>
        <w:spacing w:line="360" w:lineRule="auto"/>
        <w:ind w:firstLine="440"/>
        <w:jc w:val="left"/>
        <w:rPr>
          <w:rFonts w:hint="eastAsia" w:ascii="宋体" w:hAnsi="宋体" w:cs="宋体"/>
          <w:color w:val="auto"/>
          <w:sz w:val="22"/>
          <w:highlight w:val="none"/>
        </w:rPr>
      </w:pPr>
      <w:r>
        <w:rPr>
          <w:rFonts w:hint="eastAsia" w:ascii="宋体" w:hAnsi="宋体" w:cs="宋体"/>
          <w:color w:val="auto"/>
          <w:sz w:val="22"/>
          <w:highlight w:val="none"/>
        </w:rPr>
        <w:t>本授权委托书声明：我</w:t>
      </w:r>
      <w:r>
        <w:rPr>
          <w:rFonts w:hint="eastAsia" w:ascii="宋体" w:hAnsi="宋体" w:cs="宋体"/>
          <w:color w:val="auto"/>
          <w:sz w:val="22"/>
          <w:highlight w:val="none"/>
          <w:u w:val="single"/>
        </w:rPr>
        <w:t xml:space="preserve">   （法定代表人姓名）   </w:t>
      </w:r>
      <w:r>
        <w:rPr>
          <w:rFonts w:hint="eastAsia" w:ascii="宋体" w:hAnsi="宋体" w:cs="宋体"/>
          <w:color w:val="auto"/>
          <w:sz w:val="22"/>
          <w:highlight w:val="none"/>
        </w:rPr>
        <w:t>系</w:t>
      </w:r>
      <w:r>
        <w:rPr>
          <w:rFonts w:hint="eastAsia" w:ascii="宋体" w:hAnsi="宋体" w:cs="宋体"/>
          <w:color w:val="auto"/>
          <w:sz w:val="22"/>
          <w:highlight w:val="none"/>
          <w:u w:val="single"/>
        </w:rPr>
        <w:t xml:space="preserve">   （供应商名称）  </w:t>
      </w:r>
      <w:r>
        <w:rPr>
          <w:rFonts w:hint="eastAsia" w:ascii="宋体" w:hAnsi="宋体" w:cs="宋体"/>
          <w:color w:val="auto"/>
          <w:sz w:val="22"/>
          <w:highlight w:val="none"/>
        </w:rPr>
        <w:t>的法定代表人，现授权委托</w:t>
      </w:r>
      <w:r>
        <w:rPr>
          <w:rFonts w:hint="eastAsia" w:ascii="宋体" w:hAnsi="宋体" w:cs="宋体"/>
          <w:color w:val="auto"/>
          <w:sz w:val="22"/>
          <w:highlight w:val="none"/>
          <w:u w:val="single"/>
        </w:rPr>
        <w:t xml:space="preserve">  （单 位 名 称）   </w:t>
      </w:r>
      <w:r>
        <w:rPr>
          <w:rFonts w:hint="eastAsia" w:ascii="宋体" w:hAnsi="宋体" w:cs="宋体"/>
          <w:color w:val="auto"/>
          <w:sz w:val="22"/>
          <w:highlight w:val="none"/>
        </w:rPr>
        <w:t>的</w:t>
      </w:r>
      <w:r>
        <w:rPr>
          <w:rFonts w:hint="eastAsia" w:ascii="宋体" w:hAnsi="宋体" w:cs="宋体"/>
          <w:color w:val="auto"/>
          <w:sz w:val="22"/>
          <w:highlight w:val="none"/>
          <w:u w:val="single"/>
        </w:rPr>
        <w:t xml:space="preserve">  （授权代表姓名）  </w:t>
      </w:r>
      <w:r>
        <w:rPr>
          <w:rFonts w:hint="eastAsia" w:ascii="宋体" w:hAnsi="宋体" w:cs="宋体"/>
          <w:color w:val="auto"/>
          <w:sz w:val="22"/>
          <w:highlight w:val="none"/>
        </w:rPr>
        <w:t>为我公司法定代表人授权代表，参加贵处组织的</w:t>
      </w:r>
      <w:r>
        <w:rPr>
          <w:rFonts w:hint="eastAsia" w:ascii="宋体" w:hAnsi="宋体" w:cs="宋体"/>
          <w:color w:val="auto"/>
          <w:sz w:val="22"/>
          <w:highlight w:val="none"/>
          <w:u w:val="single"/>
        </w:rPr>
        <w:t xml:space="preserve"> 项目名称（括号中填写项目编号）   </w:t>
      </w:r>
      <w:r>
        <w:rPr>
          <w:rFonts w:hint="eastAsia" w:ascii="宋体" w:hAnsi="宋体" w:cs="宋体"/>
          <w:color w:val="auto"/>
          <w:sz w:val="22"/>
          <w:highlight w:val="none"/>
        </w:rPr>
        <w:t>项目投标，全权处理本次招投标活动中的一切事宜，我承认授权代表全权代表我所签署的本项目的投标文件的内容。</w:t>
      </w:r>
    </w:p>
    <w:p w14:paraId="1B64EAAD">
      <w:pPr>
        <w:widowControl/>
        <w:snapToGrid w:val="0"/>
        <w:spacing w:line="360" w:lineRule="auto"/>
        <w:ind w:firstLine="440"/>
        <w:jc w:val="left"/>
        <w:rPr>
          <w:rFonts w:hint="eastAsia" w:ascii="宋体" w:hAnsi="宋体" w:cs="宋体"/>
          <w:color w:val="auto"/>
          <w:sz w:val="22"/>
          <w:highlight w:val="none"/>
        </w:rPr>
      </w:pPr>
      <w:r>
        <w:rPr>
          <w:rFonts w:hint="eastAsia" w:ascii="宋体" w:hAnsi="宋体" w:cs="宋体"/>
          <w:color w:val="auto"/>
          <w:sz w:val="22"/>
          <w:highlight w:val="none"/>
        </w:rPr>
        <w:t>授权代表无转授权，特此授权</w:t>
      </w:r>
    </w:p>
    <w:p w14:paraId="78C2B3F5">
      <w:pPr>
        <w:widowControl/>
        <w:snapToGrid w:val="0"/>
        <w:spacing w:line="360" w:lineRule="auto"/>
        <w:ind w:left="1260"/>
        <w:jc w:val="left"/>
        <w:rPr>
          <w:rFonts w:hint="eastAsia" w:ascii="宋体" w:hAnsi="宋体" w:cs="宋体"/>
          <w:color w:val="auto"/>
          <w:sz w:val="22"/>
          <w:highlight w:val="none"/>
        </w:rPr>
      </w:pPr>
    </w:p>
    <w:p w14:paraId="2B1DCF39">
      <w:pPr>
        <w:widowControl/>
        <w:snapToGrid w:val="0"/>
        <w:spacing w:line="360" w:lineRule="auto"/>
        <w:ind w:left="2098" w:firstLine="959"/>
        <w:jc w:val="left"/>
        <w:rPr>
          <w:rFonts w:hint="eastAsia" w:ascii="宋体" w:hAnsi="宋体" w:cs="宋体"/>
          <w:color w:val="auto"/>
          <w:sz w:val="22"/>
          <w:highlight w:val="none"/>
          <w:u w:val="single"/>
        </w:rPr>
      </w:pPr>
      <w:r>
        <w:rPr>
          <w:rFonts w:hint="eastAsia" w:ascii="宋体" w:hAnsi="宋体" w:cs="宋体"/>
          <w:color w:val="auto"/>
          <w:sz w:val="22"/>
          <w:highlight w:val="none"/>
        </w:rPr>
        <w:t>授权代表：</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性别 ：</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年龄：</w:t>
      </w:r>
      <w:r>
        <w:rPr>
          <w:rFonts w:hint="eastAsia" w:ascii="宋体" w:hAnsi="宋体" w:cs="宋体"/>
          <w:color w:val="auto"/>
          <w:sz w:val="22"/>
          <w:highlight w:val="none"/>
          <w:u w:val="single"/>
        </w:rPr>
        <w:t xml:space="preserve">    </w:t>
      </w:r>
    </w:p>
    <w:p w14:paraId="68C616E5">
      <w:pPr>
        <w:widowControl/>
        <w:snapToGrid w:val="0"/>
        <w:spacing w:line="360" w:lineRule="auto"/>
        <w:ind w:left="2098" w:firstLine="959"/>
        <w:jc w:val="left"/>
        <w:rPr>
          <w:rFonts w:hint="eastAsia" w:ascii="宋体" w:hAnsi="宋体" w:cs="宋体"/>
          <w:color w:val="auto"/>
          <w:sz w:val="22"/>
          <w:highlight w:val="none"/>
          <w:u w:val="single"/>
        </w:rPr>
      </w:pPr>
      <w:r>
        <w:rPr>
          <w:rFonts w:hint="eastAsia" w:ascii="宋体" w:hAnsi="宋体" w:cs="宋体"/>
          <w:color w:val="auto"/>
          <w:sz w:val="22"/>
          <w:highlight w:val="none"/>
        </w:rPr>
        <w:t>身份证号码：</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职务：</w:t>
      </w:r>
      <w:r>
        <w:rPr>
          <w:rFonts w:hint="eastAsia" w:ascii="宋体" w:hAnsi="宋体" w:cs="宋体"/>
          <w:color w:val="auto"/>
          <w:sz w:val="22"/>
          <w:highlight w:val="none"/>
          <w:u w:val="single"/>
        </w:rPr>
        <w:t xml:space="preserve">      </w:t>
      </w:r>
    </w:p>
    <w:p w14:paraId="6B4F04DD">
      <w:pPr>
        <w:widowControl/>
        <w:snapToGrid w:val="0"/>
        <w:spacing w:line="360" w:lineRule="auto"/>
        <w:ind w:left="2098" w:firstLine="959"/>
        <w:jc w:val="left"/>
        <w:rPr>
          <w:rFonts w:hint="eastAsia" w:ascii="宋体" w:hAnsi="宋体" w:cs="宋体"/>
          <w:color w:val="auto"/>
          <w:sz w:val="22"/>
          <w:highlight w:val="none"/>
          <w:u w:val="single"/>
        </w:rPr>
      </w:pPr>
      <w:r>
        <w:rPr>
          <w:rFonts w:hint="eastAsia" w:ascii="宋体" w:hAnsi="宋体" w:cs="宋体"/>
          <w:color w:val="auto"/>
          <w:sz w:val="22"/>
          <w:highlight w:val="none"/>
        </w:rPr>
        <w:t>详细通讯地址：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邮政编码：</w:t>
      </w:r>
      <w:r>
        <w:rPr>
          <w:rFonts w:hint="eastAsia" w:ascii="宋体" w:hAnsi="宋体" w:cs="宋体"/>
          <w:color w:val="auto"/>
          <w:sz w:val="22"/>
          <w:highlight w:val="none"/>
          <w:u w:val="single"/>
        </w:rPr>
        <w:t xml:space="preserve">           </w:t>
      </w:r>
    </w:p>
    <w:p w14:paraId="17FA5F4F">
      <w:pPr>
        <w:widowControl/>
        <w:snapToGrid w:val="0"/>
        <w:spacing w:line="360" w:lineRule="auto"/>
        <w:ind w:left="2098" w:firstLine="959"/>
        <w:jc w:val="left"/>
        <w:rPr>
          <w:rFonts w:hint="eastAsia" w:ascii="宋体" w:hAnsi="宋体" w:cs="宋体"/>
          <w:color w:val="auto"/>
          <w:sz w:val="22"/>
          <w:highlight w:val="none"/>
          <w:u w:val="single"/>
        </w:rPr>
      </w:pPr>
      <w:r>
        <w:rPr>
          <w:rFonts w:hint="eastAsia" w:ascii="宋体" w:hAnsi="宋体" w:cs="宋体"/>
          <w:color w:val="auto"/>
          <w:sz w:val="22"/>
          <w:highlight w:val="none"/>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传真：</w:t>
      </w:r>
      <w:r>
        <w:rPr>
          <w:rFonts w:hint="eastAsia" w:ascii="宋体" w:hAnsi="宋体" w:cs="宋体"/>
          <w:color w:val="auto"/>
          <w:sz w:val="22"/>
          <w:highlight w:val="none"/>
          <w:u w:val="single"/>
        </w:rPr>
        <w:t xml:space="preserve">                    </w:t>
      </w:r>
    </w:p>
    <w:p w14:paraId="5699887D">
      <w:pPr>
        <w:widowControl/>
        <w:snapToGrid w:val="0"/>
        <w:spacing w:line="360" w:lineRule="auto"/>
        <w:ind w:left="2098" w:firstLine="959"/>
        <w:jc w:val="left"/>
        <w:rPr>
          <w:rFonts w:hint="eastAsia" w:ascii="宋体" w:hAnsi="宋体" w:cs="宋体"/>
          <w:color w:val="auto"/>
          <w:sz w:val="22"/>
          <w:highlight w:val="none"/>
        </w:rPr>
      </w:pPr>
      <w:r>
        <w:rPr>
          <w:rFonts w:hint="eastAsia" w:ascii="宋体" w:hAnsi="宋体" w:cs="宋体"/>
          <w:color w:val="auto"/>
          <w:sz w:val="22"/>
          <w:highlight w:val="none"/>
        </w:rPr>
        <w:t xml:space="preserve">                                </w:t>
      </w:r>
    </w:p>
    <w:p w14:paraId="3EA46A70">
      <w:pPr>
        <w:widowControl/>
        <w:snapToGrid w:val="0"/>
        <w:spacing w:line="360" w:lineRule="auto"/>
        <w:ind w:left="2098" w:right="440" w:firstLine="959"/>
        <w:jc w:val="left"/>
        <w:rPr>
          <w:rFonts w:hint="eastAsia" w:ascii="宋体" w:hAnsi="宋体" w:cs="宋体"/>
          <w:color w:val="auto"/>
          <w:sz w:val="22"/>
          <w:highlight w:val="none"/>
        </w:rPr>
      </w:pPr>
      <w:r>
        <w:rPr>
          <w:rFonts w:hint="eastAsia" w:ascii="宋体" w:hAnsi="宋体" w:cs="宋体"/>
          <w:color w:val="auto"/>
          <w:sz w:val="22"/>
          <w:highlight w:val="none"/>
        </w:rPr>
        <w:t>供应商：</w:t>
      </w:r>
      <w:r>
        <w:rPr>
          <w:rFonts w:hint="eastAsia" w:ascii="宋体" w:hAnsi="宋体" w:cs="宋体"/>
          <w:color w:val="auto"/>
          <w:sz w:val="22"/>
          <w:highlight w:val="none"/>
          <w:u w:val="single"/>
        </w:rPr>
        <w:t xml:space="preserve">                                   （盖章）</w:t>
      </w:r>
    </w:p>
    <w:p w14:paraId="46D144C1">
      <w:pPr>
        <w:widowControl/>
        <w:snapToGrid w:val="0"/>
        <w:spacing w:line="360" w:lineRule="auto"/>
        <w:ind w:left="2098" w:right="440" w:firstLine="959"/>
        <w:jc w:val="left"/>
        <w:rPr>
          <w:rFonts w:hint="eastAsia" w:ascii="宋体" w:hAnsi="宋体" w:cs="宋体"/>
          <w:color w:val="auto"/>
          <w:sz w:val="22"/>
          <w:highlight w:val="none"/>
        </w:rPr>
      </w:pPr>
      <w:r>
        <w:rPr>
          <w:rFonts w:hint="eastAsia" w:ascii="宋体" w:hAnsi="宋体" w:cs="宋体"/>
          <w:color w:val="auto"/>
          <w:sz w:val="22"/>
          <w:highlight w:val="none"/>
        </w:rPr>
        <w:t>法定代表人：</w:t>
      </w:r>
      <w:r>
        <w:rPr>
          <w:rFonts w:hint="eastAsia" w:ascii="宋体" w:hAnsi="宋体" w:cs="宋体"/>
          <w:color w:val="auto"/>
          <w:sz w:val="22"/>
          <w:highlight w:val="none"/>
          <w:u w:val="single"/>
        </w:rPr>
        <w:t xml:space="preserve">                           （签字或盖章）</w:t>
      </w:r>
    </w:p>
    <w:p w14:paraId="1069F012">
      <w:pPr>
        <w:widowControl/>
        <w:snapToGrid w:val="0"/>
        <w:spacing w:line="360" w:lineRule="auto"/>
        <w:jc w:val="left"/>
        <w:rPr>
          <w:rFonts w:hint="eastAsia" w:ascii="宋体" w:hAnsi="宋体" w:cs="宋体"/>
          <w:color w:val="auto"/>
          <w:sz w:val="22"/>
          <w:highlight w:val="none"/>
        </w:rPr>
      </w:pPr>
    </w:p>
    <w:p w14:paraId="300453DA">
      <w:pPr>
        <w:widowControl/>
        <w:snapToGrid w:val="0"/>
        <w:spacing w:line="360" w:lineRule="auto"/>
        <w:ind w:left="2098" w:right="440" w:firstLine="959"/>
        <w:jc w:val="left"/>
        <w:rPr>
          <w:rFonts w:hint="eastAsia" w:ascii="宋体" w:hAnsi="宋体" w:cs="宋体"/>
          <w:color w:val="auto"/>
          <w:sz w:val="24"/>
          <w:highlight w:val="none"/>
        </w:rPr>
      </w:pPr>
      <w:r>
        <w:rPr>
          <w:rFonts w:hint="eastAsia" w:ascii="宋体" w:hAnsi="宋体" w:cs="宋体"/>
          <w:color w:val="auto"/>
          <w:sz w:val="22"/>
          <w:highlight w:val="none"/>
        </w:rPr>
        <w:t>授权委托日期：</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年 </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月</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日</w:t>
      </w:r>
    </w:p>
    <w:tbl>
      <w:tblPr>
        <w:tblStyle w:val="28"/>
        <w:tblW w:w="0" w:type="auto"/>
        <w:tblInd w:w="108" w:type="dxa"/>
        <w:tblLayout w:type="fixed"/>
        <w:tblCellMar>
          <w:top w:w="0" w:type="dxa"/>
          <w:left w:w="0" w:type="dxa"/>
          <w:bottom w:w="0" w:type="dxa"/>
          <w:right w:w="0" w:type="dxa"/>
        </w:tblCellMar>
      </w:tblPr>
      <w:tblGrid>
        <w:gridCol w:w="8657"/>
      </w:tblGrid>
      <w:tr w14:paraId="574D04C1">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545299A">
            <w:pPr>
              <w:widowControl/>
              <w:snapToGrid w:val="0"/>
              <w:spacing w:line="360" w:lineRule="auto"/>
              <w:jc w:val="center"/>
              <w:rPr>
                <w:rFonts w:hint="eastAsia" w:ascii="宋体" w:hAnsi="宋体" w:cs="宋体"/>
                <w:color w:val="auto"/>
                <w:sz w:val="24"/>
                <w:highlight w:val="none"/>
              </w:rPr>
            </w:pPr>
          </w:p>
          <w:p w14:paraId="4E96D6F7">
            <w:pPr>
              <w:widowControl/>
              <w:snapToGrid w:val="0"/>
              <w:spacing w:line="360" w:lineRule="auto"/>
              <w:jc w:val="center"/>
              <w:rPr>
                <w:rFonts w:hint="eastAsia" w:ascii="宋体" w:hAnsi="宋体" w:cs="宋体"/>
                <w:color w:val="auto"/>
                <w:sz w:val="24"/>
                <w:highlight w:val="none"/>
              </w:rPr>
            </w:pPr>
          </w:p>
          <w:p w14:paraId="45F9D3F5">
            <w:pPr>
              <w:widowControl/>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授权代表身份证复印件与影印件粘贴处</w:t>
            </w:r>
          </w:p>
          <w:p w14:paraId="5320A042">
            <w:pPr>
              <w:widowControl/>
              <w:snapToGrid w:val="0"/>
              <w:spacing w:line="360" w:lineRule="auto"/>
              <w:jc w:val="center"/>
              <w:rPr>
                <w:rFonts w:hint="eastAsia" w:ascii="宋体" w:hAnsi="宋体" w:cs="宋体"/>
                <w:color w:val="auto"/>
                <w:sz w:val="24"/>
                <w:highlight w:val="none"/>
              </w:rPr>
            </w:pPr>
          </w:p>
          <w:p w14:paraId="1855F144">
            <w:pPr>
              <w:widowControl/>
              <w:snapToGrid w:val="0"/>
              <w:spacing w:line="360" w:lineRule="auto"/>
              <w:jc w:val="center"/>
              <w:rPr>
                <w:rFonts w:hint="eastAsia" w:ascii="宋体" w:hAnsi="宋体" w:cs="宋体"/>
                <w:color w:val="auto"/>
                <w:sz w:val="24"/>
                <w:highlight w:val="none"/>
              </w:rPr>
            </w:pPr>
          </w:p>
          <w:p w14:paraId="3B424940">
            <w:pPr>
              <w:widowControl/>
              <w:snapToGrid w:val="0"/>
              <w:spacing w:line="360" w:lineRule="auto"/>
              <w:jc w:val="center"/>
              <w:rPr>
                <w:rFonts w:hint="eastAsia" w:ascii="宋体" w:hAnsi="宋体" w:cs="宋体"/>
                <w:color w:val="auto"/>
                <w:sz w:val="24"/>
                <w:highlight w:val="none"/>
              </w:rPr>
            </w:pPr>
          </w:p>
          <w:p w14:paraId="44F4285C">
            <w:pPr>
              <w:widowControl/>
              <w:snapToGrid w:val="0"/>
              <w:spacing w:line="360" w:lineRule="auto"/>
              <w:jc w:val="center"/>
              <w:rPr>
                <w:rFonts w:hint="eastAsia" w:ascii="宋体" w:hAnsi="宋体" w:cs="宋体"/>
                <w:color w:val="auto"/>
                <w:sz w:val="24"/>
                <w:highlight w:val="none"/>
              </w:rPr>
            </w:pPr>
          </w:p>
          <w:p w14:paraId="33E78510">
            <w:pPr>
              <w:widowControl/>
              <w:snapToGrid w:val="0"/>
              <w:spacing w:line="360" w:lineRule="auto"/>
              <w:jc w:val="center"/>
              <w:rPr>
                <w:rFonts w:hint="eastAsia" w:ascii="宋体" w:hAnsi="宋体" w:cs="宋体"/>
                <w:color w:val="auto"/>
                <w:sz w:val="36"/>
                <w:highlight w:val="none"/>
              </w:rPr>
            </w:pPr>
          </w:p>
        </w:tc>
      </w:tr>
    </w:tbl>
    <w:p w14:paraId="6E0FA828">
      <w:pPr>
        <w:widowControl/>
        <w:tabs>
          <w:tab w:val="left" w:pos="360"/>
        </w:tabs>
        <w:snapToGrid w:val="0"/>
        <w:spacing w:line="360" w:lineRule="auto"/>
        <w:ind w:left="360"/>
        <w:jc w:val="left"/>
        <w:rPr>
          <w:rFonts w:hint="eastAsia" w:ascii="宋体" w:hAnsi="宋体" w:cs="宋体"/>
          <w:b/>
          <w:color w:val="auto"/>
          <w:sz w:val="22"/>
          <w:highlight w:val="none"/>
        </w:rPr>
      </w:pPr>
      <w:r>
        <w:rPr>
          <w:rFonts w:hint="eastAsia" w:ascii="宋体" w:hAnsi="宋体" w:cs="宋体"/>
          <w:b/>
          <w:color w:val="auto"/>
          <w:sz w:val="22"/>
          <w:highlight w:val="none"/>
        </w:rPr>
        <w:t>注：法定代表人必须签字或盖章，否则做无效标处理。如为法定代表人投标，则无需提供。</w:t>
      </w:r>
    </w:p>
    <w:p w14:paraId="45BEE72F">
      <w:pPr>
        <w:widowControl/>
        <w:snapToGrid w:val="0"/>
        <w:spacing w:line="360" w:lineRule="auto"/>
        <w:jc w:val="left"/>
        <w:rPr>
          <w:rFonts w:hint="eastAsia" w:ascii="宋体" w:hAnsi="宋体" w:cs="宋体"/>
          <w:color w:val="auto"/>
          <w:sz w:val="30"/>
          <w:highlight w:val="none"/>
        </w:rPr>
      </w:pPr>
    </w:p>
    <w:p w14:paraId="2F98C8CF">
      <w:pPr>
        <w:pStyle w:val="5"/>
        <w:wordWrap w:val="0"/>
        <w:spacing w:before="0" w:after="0" w:line="360" w:lineRule="auto"/>
        <w:rPr>
          <w:rFonts w:hint="eastAsia" w:ascii="宋体" w:hAnsi="宋体" w:eastAsia="宋体" w:cs="宋体"/>
          <w:color w:val="auto"/>
          <w:highlight w:val="none"/>
        </w:rPr>
      </w:pPr>
      <w:bookmarkStart w:id="38" w:name="_Toc28966"/>
      <w:bookmarkStart w:id="39" w:name="_Toc817"/>
      <w:bookmarkStart w:id="40" w:name="_Toc13445"/>
      <w:r>
        <w:rPr>
          <w:rFonts w:hint="eastAsia" w:ascii="宋体" w:hAnsi="宋体" w:eastAsia="宋体" w:cs="宋体"/>
          <w:color w:val="auto"/>
          <w:highlight w:val="none"/>
        </w:rPr>
        <w:br w:type="page"/>
      </w:r>
      <w:bookmarkEnd w:id="38"/>
      <w:bookmarkEnd w:id="39"/>
      <w:bookmarkEnd w:id="40"/>
      <w:bookmarkStart w:id="41" w:name="_Toc28635"/>
      <w:bookmarkStart w:id="42" w:name="_Toc6047"/>
      <w:bookmarkStart w:id="43" w:name="_Toc28157"/>
      <w:r>
        <w:rPr>
          <w:rFonts w:hint="eastAsia" w:ascii="宋体" w:hAnsi="宋体" w:eastAsia="宋体" w:cs="宋体"/>
          <w:color w:val="auto"/>
          <w:highlight w:val="none"/>
        </w:rPr>
        <w:t>二、“报价文件”格式</w:t>
      </w:r>
      <w:bookmarkEnd w:id="41"/>
      <w:bookmarkEnd w:id="42"/>
      <w:bookmarkEnd w:id="43"/>
    </w:p>
    <w:p w14:paraId="4F19DEA9">
      <w:pPr>
        <w:pStyle w:val="8"/>
        <w:wordWrap w:val="0"/>
        <w:spacing w:before="0" w:after="0" w:line="360" w:lineRule="auto"/>
        <w:rPr>
          <w:rFonts w:hint="eastAsia" w:ascii="宋体" w:hAnsi="宋体" w:cs="宋体"/>
          <w:color w:val="auto"/>
          <w:sz w:val="32"/>
          <w:szCs w:val="22"/>
          <w:highlight w:val="none"/>
        </w:rPr>
      </w:pPr>
      <w:r>
        <w:rPr>
          <w:rFonts w:hint="eastAsia" w:ascii="宋体" w:hAnsi="宋体" w:cs="宋体"/>
          <w:color w:val="auto"/>
          <w:highlight w:val="none"/>
        </w:rPr>
        <w:t>2.1 “报价文件”封面</w:t>
      </w:r>
    </w:p>
    <w:p w14:paraId="734C270D">
      <w:pPr>
        <w:wordWrap w:val="0"/>
        <w:spacing w:line="360" w:lineRule="auto"/>
        <w:jc w:val="center"/>
        <w:rPr>
          <w:rFonts w:hint="eastAsia" w:ascii="宋体" w:hAnsi="宋体" w:eastAsia="宋体" w:cs="宋体"/>
          <w:color w:val="auto"/>
          <w:sz w:val="52"/>
          <w:szCs w:val="18"/>
          <w:highlight w:val="none"/>
          <w:lang w:eastAsia="zh-CN"/>
        </w:rPr>
      </w:pPr>
      <w:r>
        <w:rPr>
          <w:rFonts w:hint="eastAsia" w:ascii="宋体" w:hAnsi="宋体" w:cs="宋体"/>
          <w:color w:val="auto"/>
          <w:sz w:val="52"/>
          <w:szCs w:val="18"/>
          <w:highlight w:val="none"/>
          <w:lang w:eastAsia="zh-CN"/>
        </w:rPr>
        <w:t>怀溪镇石城村多肉研学基地采购</w:t>
      </w:r>
    </w:p>
    <w:p w14:paraId="43302CBE">
      <w:pPr>
        <w:pStyle w:val="61"/>
        <w:wordWrap w:val="0"/>
        <w:spacing w:after="0" w:line="360" w:lineRule="auto"/>
        <w:rPr>
          <w:rFonts w:hint="eastAsia" w:ascii="宋体" w:hAnsi="宋体" w:cs="宋体"/>
          <w:color w:val="auto"/>
          <w:highlight w:val="none"/>
        </w:rPr>
      </w:pPr>
    </w:p>
    <w:p w14:paraId="0345ACB3">
      <w:pPr>
        <w:wordWrap w:val="0"/>
        <w:spacing w:line="360" w:lineRule="auto"/>
        <w:jc w:val="center"/>
        <w:rPr>
          <w:rFonts w:hint="eastAsia" w:ascii="宋体" w:hAnsi="宋体" w:cs="宋体"/>
          <w:color w:val="auto"/>
          <w:sz w:val="96"/>
          <w:szCs w:val="22"/>
          <w:highlight w:val="none"/>
        </w:rPr>
      </w:pPr>
      <w:r>
        <w:rPr>
          <w:rFonts w:hint="eastAsia" w:ascii="宋体" w:hAnsi="宋体" w:cs="宋体"/>
          <w:color w:val="auto"/>
          <w:sz w:val="96"/>
          <w:szCs w:val="22"/>
          <w:highlight w:val="none"/>
        </w:rPr>
        <w:t>投 标 文 件</w:t>
      </w:r>
    </w:p>
    <w:p w14:paraId="0FB5B44D">
      <w:pPr>
        <w:wordWrap w:val="0"/>
        <w:spacing w:line="360" w:lineRule="auto"/>
        <w:jc w:val="center"/>
        <w:rPr>
          <w:rFonts w:hint="eastAsia" w:ascii="宋体" w:hAnsi="宋体" w:cs="宋体"/>
          <w:b/>
          <w:color w:val="auto"/>
          <w:sz w:val="52"/>
          <w:szCs w:val="22"/>
          <w:highlight w:val="none"/>
        </w:rPr>
      </w:pPr>
      <w:r>
        <w:rPr>
          <w:rFonts w:hint="eastAsia" w:ascii="宋体" w:hAnsi="宋体" w:cs="宋体"/>
          <w:b/>
          <w:color w:val="auto"/>
          <w:sz w:val="52"/>
          <w:szCs w:val="22"/>
          <w:highlight w:val="none"/>
        </w:rPr>
        <w:t>（报价文件）</w:t>
      </w:r>
    </w:p>
    <w:p w14:paraId="27CF2962">
      <w:pPr>
        <w:wordWrap w:val="0"/>
        <w:spacing w:line="360" w:lineRule="auto"/>
        <w:jc w:val="center"/>
        <w:rPr>
          <w:rFonts w:hint="eastAsia" w:ascii="宋体" w:hAnsi="宋体" w:cs="宋体"/>
          <w:b/>
          <w:color w:val="auto"/>
          <w:sz w:val="52"/>
          <w:szCs w:val="22"/>
          <w:highlight w:val="none"/>
        </w:rPr>
      </w:pPr>
    </w:p>
    <w:tbl>
      <w:tblPr>
        <w:tblStyle w:val="28"/>
        <w:tblW w:w="0" w:type="auto"/>
        <w:tblInd w:w="250" w:type="dxa"/>
        <w:tblLayout w:type="fixed"/>
        <w:tblCellMar>
          <w:top w:w="0" w:type="dxa"/>
          <w:left w:w="108" w:type="dxa"/>
          <w:bottom w:w="0" w:type="dxa"/>
          <w:right w:w="108" w:type="dxa"/>
        </w:tblCellMar>
      </w:tblPr>
      <w:tblGrid>
        <w:gridCol w:w="8789"/>
      </w:tblGrid>
      <w:tr w14:paraId="7076D57D">
        <w:tblPrEx>
          <w:tblCellMar>
            <w:top w:w="0" w:type="dxa"/>
            <w:left w:w="108" w:type="dxa"/>
            <w:bottom w:w="0" w:type="dxa"/>
            <w:right w:w="108" w:type="dxa"/>
          </w:tblCellMar>
        </w:tblPrEx>
        <w:trPr>
          <w:trHeight w:val="680" w:hRule="atLeast"/>
        </w:trPr>
        <w:tc>
          <w:tcPr>
            <w:tcW w:w="8789" w:type="dxa"/>
            <w:vAlign w:val="center"/>
          </w:tcPr>
          <w:p w14:paraId="43F97DAF">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项目编号：     </w:t>
            </w:r>
          </w:p>
        </w:tc>
      </w:tr>
      <w:tr w14:paraId="696ACA32">
        <w:tblPrEx>
          <w:tblCellMar>
            <w:top w:w="0" w:type="dxa"/>
            <w:left w:w="108" w:type="dxa"/>
            <w:bottom w:w="0" w:type="dxa"/>
            <w:right w:w="108" w:type="dxa"/>
          </w:tblCellMar>
        </w:tblPrEx>
        <w:trPr>
          <w:trHeight w:val="680" w:hRule="atLeast"/>
        </w:trPr>
        <w:tc>
          <w:tcPr>
            <w:tcW w:w="8789" w:type="dxa"/>
            <w:vAlign w:val="center"/>
          </w:tcPr>
          <w:p w14:paraId="26ED96C0">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供应商名称（盖章）：</w:t>
            </w:r>
            <w:r>
              <w:rPr>
                <w:rFonts w:hint="eastAsia" w:ascii="宋体" w:hAnsi="宋体" w:cs="宋体"/>
                <w:b/>
                <w:color w:val="auto"/>
                <w:w w:val="90"/>
                <w:sz w:val="28"/>
                <w:szCs w:val="28"/>
                <w:highlight w:val="none"/>
              </w:rPr>
              <w:t>_______________________________________</w:t>
            </w:r>
          </w:p>
        </w:tc>
      </w:tr>
      <w:tr w14:paraId="3DCA8BFE">
        <w:tblPrEx>
          <w:tblCellMar>
            <w:top w:w="0" w:type="dxa"/>
            <w:left w:w="108" w:type="dxa"/>
            <w:bottom w:w="0" w:type="dxa"/>
            <w:right w:w="108" w:type="dxa"/>
          </w:tblCellMar>
        </w:tblPrEx>
        <w:trPr>
          <w:trHeight w:val="680" w:hRule="atLeast"/>
        </w:trPr>
        <w:tc>
          <w:tcPr>
            <w:tcW w:w="8789" w:type="dxa"/>
            <w:vAlign w:val="center"/>
          </w:tcPr>
          <w:p w14:paraId="08CFC1B2">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供应商地址：</w:t>
            </w:r>
            <w:r>
              <w:rPr>
                <w:rFonts w:hint="eastAsia" w:ascii="宋体" w:hAnsi="宋体" w:cs="宋体"/>
                <w:b/>
                <w:color w:val="auto"/>
                <w:w w:val="90"/>
                <w:sz w:val="28"/>
                <w:szCs w:val="28"/>
                <w:highlight w:val="none"/>
              </w:rPr>
              <w:t>_______________________________________________</w:t>
            </w:r>
          </w:p>
        </w:tc>
      </w:tr>
      <w:tr w14:paraId="40746372">
        <w:tblPrEx>
          <w:tblCellMar>
            <w:top w:w="0" w:type="dxa"/>
            <w:left w:w="108" w:type="dxa"/>
            <w:bottom w:w="0" w:type="dxa"/>
            <w:right w:w="108" w:type="dxa"/>
          </w:tblCellMar>
        </w:tblPrEx>
        <w:trPr>
          <w:trHeight w:val="680" w:hRule="atLeast"/>
        </w:trPr>
        <w:tc>
          <w:tcPr>
            <w:tcW w:w="8789" w:type="dxa"/>
            <w:vAlign w:val="center"/>
          </w:tcPr>
          <w:p w14:paraId="718E9885">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法定代表人或其授权代表（签字或签章）：</w:t>
            </w:r>
            <w:r>
              <w:rPr>
                <w:rFonts w:hint="eastAsia" w:ascii="宋体" w:hAnsi="宋体" w:cs="宋体"/>
                <w:b/>
                <w:color w:val="auto"/>
                <w:w w:val="90"/>
                <w:sz w:val="28"/>
                <w:szCs w:val="28"/>
                <w:highlight w:val="none"/>
              </w:rPr>
              <w:t>________________________</w:t>
            </w:r>
          </w:p>
        </w:tc>
      </w:tr>
      <w:tr w14:paraId="2D104931">
        <w:tblPrEx>
          <w:tblCellMar>
            <w:top w:w="0" w:type="dxa"/>
            <w:left w:w="108" w:type="dxa"/>
            <w:bottom w:w="0" w:type="dxa"/>
            <w:right w:w="108" w:type="dxa"/>
          </w:tblCellMar>
        </w:tblPrEx>
        <w:trPr>
          <w:trHeight w:val="680" w:hRule="atLeast"/>
        </w:trPr>
        <w:tc>
          <w:tcPr>
            <w:tcW w:w="8789" w:type="dxa"/>
            <w:vAlign w:val="center"/>
          </w:tcPr>
          <w:p w14:paraId="36E0B046">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日期：</w:t>
            </w:r>
            <w:r>
              <w:rPr>
                <w:rFonts w:hint="eastAsia" w:ascii="宋体" w:hAnsi="宋体" w:cs="宋体"/>
                <w:b/>
                <w:color w:val="auto"/>
                <w:w w:val="90"/>
                <w:sz w:val="28"/>
                <w:szCs w:val="28"/>
                <w:highlight w:val="none"/>
              </w:rPr>
              <w:t>__________________________________________________________</w:t>
            </w:r>
          </w:p>
        </w:tc>
      </w:tr>
      <w:tr w14:paraId="34C3B67D">
        <w:tblPrEx>
          <w:tblCellMar>
            <w:top w:w="0" w:type="dxa"/>
            <w:left w:w="108" w:type="dxa"/>
            <w:bottom w:w="0" w:type="dxa"/>
            <w:right w:w="108" w:type="dxa"/>
          </w:tblCellMar>
        </w:tblPrEx>
        <w:trPr>
          <w:trHeight w:val="335" w:hRule="atLeast"/>
        </w:trPr>
        <w:tc>
          <w:tcPr>
            <w:tcW w:w="8789" w:type="dxa"/>
            <w:vAlign w:val="center"/>
          </w:tcPr>
          <w:p w14:paraId="17625EB6">
            <w:pPr>
              <w:wordWrap w:val="0"/>
              <w:spacing w:line="360" w:lineRule="auto"/>
              <w:rPr>
                <w:rFonts w:hint="eastAsia" w:ascii="宋体" w:hAnsi="宋体" w:cs="宋体"/>
                <w:color w:val="auto"/>
                <w:sz w:val="28"/>
                <w:szCs w:val="28"/>
                <w:highlight w:val="none"/>
              </w:rPr>
            </w:pPr>
          </w:p>
        </w:tc>
      </w:tr>
      <w:tr w14:paraId="6D5CA546">
        <w:tblPrEx>
          <w:tblCellMar>
            <w:top w:w="0" w:type="dxa"/>
            <w:left w:w="108" w:type="dxa"/>
            <w:bottom w:w="0" w:type="dxa"/>
            <w:right w:w="108" w:type="dxa"/>
          </w:tblCellMar>
        </w:tblPrEx>
        <w:trPr>
          <w:trHeight w:val="680" w:hRule="atLeast"/>
        </w:trPr>
        <w:tc>
          <w:tcPr>
            <w:tcW w:w="8789" w:type="dxa"/>
            <w:vAlign w:val="center"/>
          </w:tcPr>
          <w:p w14:paraId="0AF1B4D1">
            <w:pPr>
              <w:wordWrap w:val="0"/>
              <w:spacing w:line="360" w:lineRule="auto"/>
              <w:jc w:val="center"/>
              <w:rPr>
                <w:rFonts w:hint="eastAsia" w:ascii="宋体" w:hAnsi="宋体" w:cs="宋体"/>
                <w:b/>
                <w:color w:val="auto"/>
                <w:sz w:val="28"/>
                <w:szCs w:val="28"/>
                <w:highlight w:val="none"/>
              </w:rPr>
            </w:pPr>
          </w:p>
        </w:tc>
      </w:tr>
    </w:tbl>
    <w:p w14:paraId="6F998452">
      <w:pPr>
        <w:wordWrap w:val="0"/>
        <w:autoSpaceDE w:val="0"/>
        <w:autoSpaceDN w:val="0"/>
        <w:adjustRightInd w:val="0"/>
        <w:snapToGrid w:val="0"/>
        <w:spacing w:line="360" w:lineRule="auto"/>
        <w:rPr>
          <w:rFonts w:hint="eastAsia" w:ascii="宋体" w:hAnsi="宋体" w:cs="宋体"/>
          <w:color w:val="auto"/>
          <w:highlight w:val="none"/>
        </w:rPr>
        <w:sectPr>
          <w:headerReference r:id="rId5" w:type="first"/>
          <w:footerReference r:id="rId7" w:type="first"/>
          <w:headerReference r:id="rId4" w:type="default"/>
          <w:footerReference r:id="rId6" w:type="default"/>
          <w:pgSz w:w="11906" w:h="16838"/>
          <w:pgMar w:top="1440" w:right="748" w:bottom="1440" w:left="1361" w:header="720" w:footer="720" w:gutter="0"/>
          <w:cols w:space="720" w:num="1"/>
          <w:titlePg/>
          <w:docGrid w:linePitch="286" w:charSpace="-3831"/>
        </w:sectPr>
      </w:pPr>
    </w:p>
    <w:p w14:paraId="208FD09F">
      <w:pPr>
        <w:pStyle w:val="8"/>
        <w:wordWrap w:val="0"/>
        <w:spacing w:before="0" w:after="0" w:line="360" w:lineRule="auto"/>
        <w:rPr>
          <w:rFonts w:hint="eastAsia" w:ascii="宋体" w:hAnsi="宋体" w:cs="宋体"/>
          <w:color w:val="auto"/>
          <w:highlight w:val="none"/>
        </w:rPr>
      </w:pPr>
      <w:r>
        <w:rPr>
          <w:rFonts w:hint="eastAsia" w:ascii="宋体" w:hAnsi="宋体" w:cs="宋体"/>
          <w:color w:val="auto"/>
          <w:highlight w:val="none"/>
        </w:rPr>
        <w:t>2.2 开标一览表</w:t>
      </w:r>
    </w:p>
    <w:p w14:paraId="2A448C3E">
      <w:pPr>
        <w:pStyle w:val="13"/>
        <w:wordWrap w:val="0"/>
        <w:adjustRightInd w:val="0"/>
        <w:snapToGrid w:val="0"/>
        <w:spacing w:line="360" w:lineRule="auto"/>
        <w:jc w:val="center"/>
        <w:rPr>
          <w:rFonts w:hint="eastAsia" w:hAnsi="宋体" w:cs="宋体"/>
          <w:color w:val="auto"/>
          <w:sz w:val="36"/>
          <w:szCs w:val="36"/>
          <w:highlight w:val="none"/>
        </w:rPr>
      </w:pPr>
      <w:r>
        <w:rPr>
          <w:rFonts w:hint="eastAsia" w:hAnsi="宋体" w:cs="宋体"/>
          <w:color w:val="auto"/>
          <w:sz w:val="36"/>
          <w:szCs w:val="36"/>
          <w:highlight w:val="none"/>
        </w:rPr>
        <w:t>开标一览表</w:t>
      </w:r>
    </w:p>
    <w:p w14:paraId="28F8E462">
      <w:pPr>
        <w:pStyle w:val="13"/>
        <w:wordWrap w:val="0"/>
        <w:adjustRightInd w:val="0"/>
        <w:snapToGrid w:val="0"/>
        <w:spacing w:line="360" w:lineRule="auto"/>
        <w:rPr>
          <w:rFonts w:hint="eastAsia" w:hAnsi="宋体" w:cs="宋体"/>
          <w:color w:val="auto"/>
          <w:sz w:val="36"/>
          <w:szCs w:val="36"/>
          <w:highlight w:val="none"/>
        </w:rPr>
      </w:pPr>
    </w:p>
    <w:p w14:paraId="7CFABFBE">
      <w:pPr>
        <w:pStyle w:val="13"/>
        <w:wordWrap w:val="0"/>
        <w:adjustRightInd w:val="0"/>
        <w:snapToGrid w:val="0"/>
        <w:spacing w:line="360" w:lineRule="auto"/>
        <w:rPr>
          <w:rFonts w:hint="eastAsia" w:hAnsi="宋体" w:cs="宋体"/>
          <w:color w:val="auto"/>
          <w:sz w:val="36"/>
          <w:szCs w:val="36"/>
          <w:highlight w:val="none"/>
        </w:rPr>
      </w:pPr>
    </w:p>
    <w:p w14:paraId="5400673D">
      <w:pPr>
        <w:pStyle w:val="13"/>
        <w:wordWrap w:val="0"/>
        <w:adjustRightInd w:val="0"/>
        <w:snapToGrid w:val="0"/>
        <w:spacing w:line="360" w:lineRule="auto"/>
        <w:rPr>
          <w:rFonts w:hint="eastAsia" w:hAnsi="宋体" w:cs="宋体"/>
          <w:color w:val="auto"/>
          <w:sz w:val="24"/>
          <w:szCs w:val="24"/>
          <w:highlight w:val="none"/>
        </w:rPr>
      </w:pPr>
      <w:r>
        <w:rPr>
          <w:rFonts w:hint="eastAsia" w:hAnsi="宋体" w:cs="宋体"/>
          <w:color w:val="auto"/>
          <w:sz w:val="24"/>
          <w:szCs w:val="24"/>
          <w:highlight w:val="none"/>
        </w:rPr>
        <w:t xml:space="preserve">项目名称：                        项目编号：          </w:t>
      </w:r>
    </w:p>
    <w:tbl>
      <w:tblPr>
        <w:tblStyle w:val="28"/>
        <w:tblW w:w="0" w:type="auto"/>
        <w:tblInd w:w="0" w:type="dxa"/>
        <w:tblLayout w:type="fixed"/>
        <w:tblCellMar>
          <w:top w:w="0" w:type="dxa"/>
          <w:left w:w="0" w:type="dxa"/>
          <w:bottom w:w="0" w:type="dxa"/>
          <w:right w:w="0" w:type="dxa"/>
        </w:tblCellMar>
      </w:tblPr>
      <w:tblGrid>
        <w:gridCol w:w="3794"/>
        <w:gridCol w:w="5879"/>
      </w:tblGrid>
      <w:tr w14:paraId="64A6D95D">
        <w:tblPrEx>
          <w:tblCellMar>
            <w:top w:w="0" w:type="dxa"/>
            <w:left w:w="0" w:type="dxa"/>
            <w:bottom w:w="0" w:type="dxa"/>
            <w:right w:w="0" w:type="dxa"/>
          </w:tblCellMar>
        </w:tblPrEx>
        <w:trPr>
          <w:trHeight w:val="919" w:hRule="atLeast"/>
        </w:trPr>
        <w:tc>
          <w:tcPr>
            <w:tcW w:w="379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108EAA">
            <w:pPr>
              <w:pageBreakBefore w:val="0"/>
              <w:widowControl/>
              <w:shd w:val="clear" w:color="auto" w:fill="auto"/>
              <w:kinsoku/>
              <w:wordWrap w:val="0"/>
              <w:topLinePunct w:val="0"/>
              <w:bidi w:val="0"/>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项目名称</w:t>
            </w:r>
          </w:p>
        </w:tc>
        <w:tc>
          <w:tcPr>
            <w:tcW w:w="5879" w:type="dxa"/>
            <w:tcBorders>
              <w:top w:val="single" w:color="000000" w:sz="4" w:space="0"/>
              <w:left w:val="single" w:color="000000" w:sz="4" w:space="0"/>
              <w:bottom w:val="single" w:color="000000" w:sz="4" w:space="0"/>
              <w:right w:val="single" w:color="000000" w:sz="8" w:space="0"/>
            </w:tcBorders>
            <w:noWrap w:val="0"/>
            <w:tcMar>
              <w:top w:w="0" w:type="dxa"/>
              <w:left w:w="108" w:type="dxa"/>
              <w:bottom w:w="0" w:type="dxa"/>
              <w:right w:w="108" w:type="dxa"/>
            </w:tcMar>
            <w:vAlign w:val="center"/>
          </w:tcPr>
          <w:p w14:paraId="0CE122DD">
            <w:pPr>
              <w:pageBreakBefore w:val="0"/>
              <w:widowControl/>
              <w:shd w:val="clear" w:color="auto" w:fill="auto"/>
              <w:kinsoku/>
              <w:wordWrap w:val="0"/>
              <w:topLinePunct w:val="0"/>
              <w:bidi w:val="0"/>
              <w:snapToGrid w:val="0"/>
              <w:jc w:val="center"/>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投标折扣率</w:t>
            </w:r>
          </w:p>
        </w:tc>
      </w:tr>
      <w:tr w14:paraId="0FA68548">
        <w:tblPrEx>
          <w:tblCellMar>
            <w:top w:w="0" w:type="dxa"/>
            <w:left w:w="0" w:type="dxa"/>
            <w:bottom w:w="0" w:type="dxa"/>
            <w:right w:w="0" w:type="dxa"/>
          </w:tblCellMar>
        </w:tblPrEx>
        <w:trPr>
          <w:trHeight w:val="1545" w:hRule="atLeast"/>
        </w:trPr>
        <w:tc>
          <w:tcPr>
            <w:tcW w:w="379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25E82F">
            <w:pPr>
              <w:pageBreakBefore w:val="0"/>
              <w:widowControl/>
              <w:shd w:val="clear" w:color="auto" w:fill="auto"/>
              <w:kinsoku/>
              <w:wordWrap w:val="0"/>
              <w:topLinePunct w:val="0"/>
              <w:bidi w:val="0"/>
              <w:snapToGrid w:val="0"/>
              <w:jc w:val="center"/>
              <w:rPr>
                <w:rFonts w:hint="eastAsia" w:ascii="宋体" w:hAnsi="宋体" w:eastAsia="宋体" w:cs="宋体"/>
                <w:color w:val="auto"/>
                <w:sz w:val="22"/>
                <w:highlight w:val="none"/>
              </w:rPr>
            </w:pPr>
            <w:r>
              <w:rPr>
                <w:rFonts w:hint="eastAsia" w:ascii="宋体" w:hAnsi="宋体" w:cs="宋体"/>
                <w:color w:val="auto"/>
                <w:sz w:val="22"/>
                <w:highlight w:val="none"/>
                <w:lang w:eastAsia="zh-CN"/>
              </w:rPr>
              <w:t>怀溪镇石城村多肉研学基地采购</w:t>
            </w:r>
          </w:p>
        </w:tc>
        <w:tc>
          <w:tcPr>
            <w:tcW w:w="5879" w:type="dxa"/>
            <w:tcBorders>
              <w:top w:val="single" w:color="000000" w:sz="4" w:space="0"/>
              <w:left w:val="single" w:color="000000" w:sz="4" w:space="0"/>
              <w:bottom w:val="single" w:color="000000" w:sz="4" w:space="0"/>
              <w:right w:val="single" w:color="000000" w:sz="8" w:space="0"/>
            </w:tcBorders>
            <w:noWrap w:val="0"/>
            <w:tcMar>
              <w:top w:w="0" w:type="dxa"/>
              <w:left w:w="108" w:type="dxa"/>
              <w:bottom w:w="0" w:type="dxa"/>
              <w:right w:w="108" w:type="dxa"/>
            </w:tcMar>
            <w:vAlign w:val="center"/>
          </w:tcPr>
          <w:p w14:paraId="3011BA93">
            <w:pPr>
              <w:pageBreakBefore w:val="0"/>
              <w:widowControl/>
              <w:shd w:val="clear" w:color="auto" w:fill="auto"/>
              <w:kinsoku/>
              <w:wordWrap w:val="0"/>
              <w:topLinePunct w:val="0"/>
              <w:bidi w:val="0"/>
              <w:snapToGrid w:val="0"/>
              <w:jc w:val="center"/>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u w:val="single"/>
                <w:lang w:val="en-US" w:eastAsia="zh-CN"/>
              </w:rPr>
              <w:t xml:space="preserve">          </w:t>
            </w:r>
            <w:r>
              <w:rPr>
                <w:rFonts w:hint="eastAsia" w:ascii="宋体" w:hAnsi="宋体" w:eastAsia="宋体" w:cs="宋体"/>
                <w:color w:val="auto"/>
                <w:sz w:val="22"/>
                <w:highlight w:val="none"/>
                <w:lang w:val="en-US" w:eastAsia="zh-CN"/>
              </w:rPr>
              <w:t>%（保留两位小数）</w:t>
            </w:r>
          </w:p>
        </w:tc>
      </w:tr>
    </w:tbl>
    <w:p w14:paraId="76FB5A1A">
      <w:pPr>
        <w:pStyle w:val="22"/>
        <w:wordWrap w:val="0"/>
        <w:spacing w:line="360" w:lineRule="auto"/>
        <w:ind w:left="0" w:leftChars="0"/>
        <w:rPr>
          <w:rFonts w:hint="eastAsia" w:ascii="宋体" w:hAnsi="宋体" w:cs="宋体"/>
          <w:b/>
          <w:bCs/>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、▲不提供此表格的将视为没有实质性响应采购文件。</w:t>
      </w:r>
    </w:p>
    <w:p w14:paraId="7E36CEBA">
      <w:pPr>
        <w:wordWrap w:val="0"/>
        <w:autoSpaceDE w:val="0"/>
        <w:autoSpaceDN w:val="0"/>
        <w:adjustRightInd w:val="0"/>
        <w:spacing w:line="360" w:lineRule="auto"/>
        <w:rPr>
          <w:rFonts w:hint="eastAsia" w:ascii="宋体" w:hAnsi="宋体" w:cs="宋体"/>
          <w:color w:val="auto"/>
          <w:sz w:val="24"/>
          <w:highlight w:val="none"/>
          <w:lang w:val="zh-CN"/>
        </w:rPr>
      </w:pPr>
    </w:p>
    <w:p w14:paraId="4C73E355">
      <w:pPr>
        <w:wordWrap w:val="0"/>
        <w:autoSpaceDE w:val="0"/>
        <w:autoSpaceDN w:val="0"/>
        <w:adjustRightInd w:val="0"/>
        <w:spacing w:line="360" w:lineRule="auto"/>
        <w:rPr>
          <w:rFonts w:hint="eastAsia" w:ascii="宋体" w:hAnsi="宋体" w:cs="宋体"/>
          <w:color w:val="auto"/>
          <w:sz w:val="24"/>
          <w:highlight w:val="none"/>
          <w:lang w:val="zh-CN"/>
        </w:rPr>
      </w:pPr>
    </w:p>
    <w:p w14:paraId="3F841E13">
      <w:pPr>
        <w:wordWrap w:val="0"/>
        <w:autoSpaceDE w:val="0"/>
        <w:autoSpaceDN w:val="0"/>
        <w:adjustRightInd w:val="0"/>
        <w:spacing w:line="360" w:lineRule="auto"/>
        <w:rPr>
          <w:rFonts w:hint="eastAsia" w:ascii="宋体" w:hAnsi="宋体" w:cs="宋体"/>
          <w:color w:val="auto"/>
          <w:sz w:val="24"/>
          <w:highlight w:val="none"/>
          <w:lang w:val="zh-CN"/>
        </w:rPr>
      </w:pPr>
    </w:p>
    <w:p w14:paraId="504AEE60">
      <w:pPr>
        <w:wordWrap w:val="0"/>
        <w:autoSpaceDE w:val="0"/>
        <w:autoSpaceDN w:val="0"/>
        <w:adjustRightInd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供应商全称（盖章）：</w:t>
      </w:r>
    </w:p>
    <w:p w14:paraId="3F6464D4">
      <w:pPr>
        <w:wordWrap w:val="0"/>
        <w:autoSpaceDE w:val="0"/>
        <w:autoSpaceDN w:val="0"/>
        <w:adjustRightInd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法定代表人或授权代表（签字或盖章）：</w:t>
      </w:r>
    </w:p>
    <w:p w14:paraId="7D8FF93A">
      <w:pPr>
        <w:wordWrap w:val="0"/>
        <w:autoSpaceDE w:val="0"/>
        <w:autoSpaceDN w:val="0"/>
        <w:adjustRightInd w:val="0"/>
        <w:spacing w:line="360" w:lineRule="auto"/>
        <w:rPr>
          <w:rFonts w:hint="eastAsia" w:ascii="宋体" w:hAnsi="宋体" w:cs="宋体"/>
          <w:b/>
          <w:color w:val="auto"/>
          <w:sz w:val="24"/>
          <w:highlight w:val="none"/>
          <w:lang w:val="zh-CN"/>
        </w:rPr>
      </w:pPr>
      <w:r>
        <w:rPr>
          <w:rFonts w:hint="eastAsia" w:ascii="宋体" w:hAnsi="宋体" w:cs="宋体"/>
          <w:color w:val="auto"/>
          <w:sz w:val="24"/>
          <w:highlight w:val="none"/>
          <w:lang w:val="zh-CN"/>
        </w:rPr>
        <w:t>日期：</w:t>
      </w:r>
    </w:p>
    <w:p w14:paraId="50574E6A">
      <w:pPr>
        <w:wordWrap w:val="0"/>
        <w:autoSpaceDE w:val="0"/>
        <w:autoSpaceDN w:val="0"/>
        <w:adjustRightInd w:val="0"/>
        <w:spacing w:line="360" w:lineRule="auto"/>
        <w:rPr>
          <w:rFonts w:hint="eastAsia" w:ascii="宋体" w:hAnsi="宋体" w:cs="宋体"/>
          <w:b/>
          <w:color w:val="auto"/>
          <w:sz w:val="24"/>
          <w:highlight w:val="none"/>
          <w:lang w:val="zh-CN"/>
        </w:rPr>
      </w:pPr>
    </w:p>
    <w:p w14:paraId="1CE4CA2C">
      <w:pPr>
        <w:wordWrap w:val="0"/>
        <w:autoSpaceDE w:val="0"/>
        <w:autoSpaceDN w:val="0"/>
        <w:adjustRightInd w:val="0"/>
        <w:spacing w:line="360" w:lineRule="auto"/>
        <w:rPr>
          <w:rFonts w:hint="eastAsia" w:ascii="宋体" w:hAnsi="宋体" w:cs="宋体"/>
          <w:b/>
          <w:color w:val="auto"/>
          <w:sz w:val="30"/>
          <w:highlight w:val="none"/>
          <w:lang w:val="zh-CN"/>
        </w:rPr>
      </w:pPr>
    </w:p>
    <w:p w14:paraId="6339ACFB">
      <w:pPr>
        <w:wordWrap w:val="0"/>
        <w:autoSpaceDE w:val="0"/>
        <w:autoSpaceDN w:val="0"/>
        <w:adjustRightInd w:val="0"/>
        <w:spacing w:line="360" w:lineRule="auto"/>
        <w:rPr>
          <w:rFonts w:hint="eastAsia" w:ascii="宋体" w:hAnsi="宋体" w:cs="宋体"/>
          <w:b/>
          <w:color w:val="auto"/>
          <w:sz w:val="30"/>
          <w:highlight w:val="none"/>
          <w:lang w:val="zh-CN"/>
        </w:rPr>
      </w:pPr>
    </w:p>
    <w:p w14:paraId="458CD2F9">
      <w:pPr>
        <w:wordWrap w:val="0"/>
        <w:autoSpaceDE w:val="0"/>
        <w:autoSpaceDN w:val="0"/>
        <w:adjustRightInd w:val="0"/>
        <w:spacing w:line="360" w:lineRule="auto"/>
        <w:rPr>
          <w:rFonts w:hint="eastAsia" w:ascii="宋体" w:hAnsi="宋体" w:cs="宋体"/>
          <w:b/>
          <w:color w:val="auto"/>
          <w:sz w:val="30"/>
          <w:highlight w:val="none"/>
          <w:lang w:val="zh-CN"/>
        </w:rPr>
      </w:pPr>
    </w:p>
    <w:p w14:paraId="0A969F39">
      <w:pPr>
        <w:wordWrap w:val="0"/>
        <w:autoSpaceDE w:val="0"/>
        <w:autoSpaceDN w:val="0"/>
        <w:adjustRightInd w:val="0"/>
        <w:spacing w:line="360" w:lineRule="auto"/>
        <w:rPr>
          <w:rFonts w:hint="eastAsia" w:ascii="宋体" w:hAnsi="宋体" w:cs="宋体"/>
          <w:b/>
          <w:color w:val="auto"/>
          <w:sz w:val="30"/>
          <w:highlight w:val="none"/>
          <w:lang w:val="zh-CN"/>
        </w:rPr>
      </w:pPr>
    </w:p>
    <w:p w14:paraId="0FFAF858">
      <w:pPr>
        <w:wordWrap w:val="0"/>
        <w:autoSpaceDE w:val="0"/>
        <w:autoSpaceDN w:val="0"/>
        <w:adjustRightInd w:val="0"/>
        <w:spacing w:line="360" w:lineRule="auto"/>
        <w:rPr>
          <w:rFonts w:hint="eastAsia" w:ascii="宋体" w:hAnsi="宋体" w:cs="宋体"/>
          <w:color w:val="auto"/>
          <w:sz w:val="22"/>
          <w:szCs w:val="22"/>
          <w:highlight w:val="none"/>
          <w:lang w:val="zh-CN"/>
        </w:rPr>
      </w:pPr>
    </w:p>
    <w:p w14:paraId="4D3E5794">
      <w:pPr>
        <w:pStyle w:val="13"/>
        <w:wordWrap w:val="0"/>
        <w:spacing w:line="360" w:lineRule="auto"/>
        <w:rPr>
          <w:rFonts w:hint="eastAsia" w:hAnsi="宋体" w:cs="宋体"/>
          <w:b/>
          <w:color w:val="auto"/>
          <w:sz w:val="30"/>
          <w:highlight w:val="none"/>
        </w:rPr>
        <w:sectPr>
          <w:pgSz w:w="11906" w:h="16838"/>
          <w:pgMar w:top="1440" w:right="1361" w:bottom="1440" w:left="1361" w:header="851" w:footer="992" w:gutter="0"/>
          <w:cols w:space="720" w:num="1"/>
          <w:docGrid w:linePitch="312" w:charSpace="0"/>
        </w:sectPr>
      </w:pPr>
    </w:p>
    <w:p w14:paraId="1CA109D9">
      <w:pPr>
        <w:pStyle w:val="5"/>
        <w:wordWrap w:val="0"/>
        <w:spacing w:before="0" w:after="0" w:line="360" w:lineRule="auto"/>
        <w:rPr>
          <w:rFonts w:hint="eastAsia" w:ascii="宋体" w:hAnsi="宋体" w:eastAsia="宋体" w:cs="宋体"/>
          <w:color w:val="auto"/>
          <w:highlight w:val="none"/>
        </w:rPr>
      </w:pPr>
      <w:bookmarkStart w:id="44" w:name="_Toc7988468"/>
      <w:bookmarkStart w:id="45" w:name="_Toc24550050"/>
      <w:bookmarkStart w:id="46" w:name="_Toc424164168"/>
      <w:bookmarkStart w:id="47" w:name="_Toc7988414"/>
      <w:bookmarkStart w:id="48" w:name="_Toc440162800"/>
      <w:bookmarkStart w:id="49" w:name="_Toc8008423"/>
      <w:bookmarkStart w:id="50" w:name="_Toc11423"/>
      <w:bookmarkStart w:id="51" w:name="_Toc30408915"/>
      <w:bookmarkStart w:id="52" w:name="_Toc13216"/>
      <w:bookmarkStart w:id="53" w:name="_Toc20870"/>
      <w:r>
        <w:rPr>
          <w:rFonts w:hint="eastAsia" w:ascii="宋体" w:hAnsi="宋体" w:eastAsia="宋体" w:cs="宋体"/>
          <w:color w:val="auto"/>
          <w:highlight w:val="none"/>
        </w:rPr>
        <w:t>三、“商务技术文件”格式</w:t>
      </w:r>
      <w:bookmarkEnd w:id="44"/>
      <w:bookmarkEnd w:id="45"/>
      <w:bookmarkEnd w:id="46"/>
      <w:bookmarkEnd w:id="47"/>
      <w:bookmarkEnd w:id="48"/>
      <w:bookmarkEnd w:id="49"/>
      <w:bookmarkEnd w:id="50"/>
      <w:bookmarkEnd w:id="51"/>
      <w:bookmarkEnd w:id="52"/>
      <w:bookmarkEnd w:id="53"/>
    </w:p>
    <w:p w14:paraId="012D18FB">
      <w:pPr>
        <w:pStyle w:val="7"/>
        <w:wordWrap w:val="0"/>
        <w:spacing w:before="0" w:after="0" w:line="360" w:lineRule="auto"/>
        <w:rPr>
          <w:rFonts w:hint="eastAsia" w:ascii="宋体" w:hAnsi="宋体" w:cs="宋体"/>
          <w:color w:val="auto"/>
          <w:highlight w:val="none"/>
        </w:rPr>
      </w:pPr>
      <w:r>
        <w:rPr>
          <w:rFonts w:hint="eastAsia" w:ascii="宋体" w:hAnsi="宋体" w:cs="宋体"/>
          <w:color w:val="auto"/>
          <w:highlight w:val="none"/>
        </w:rPr>
        <w:t>3.1 “商务技术文件”封面</w:t>
      </w:r>
    </w:p>
    <w:p w14:paraId="7067BF7E">
      <w:pPr>
        <w:wordWrap w:val="0"/>
        <w:spacing w:line="360" w:lineRule="auto"/>
        <w:jc w:val="right"/>
        <w:rPr>
          <w:rFonts w:hint="eastAsia" w:ascii="宋体" w:hAnsi="宋体" w:cs="宋体"/>
          <w:b/>
          <w:color w:val="auto"/>
          <w:sz w:val="32"/>
          <w:szCs w:val="22"/>
          <w:highlight w:val="none"/>
        </w:rPr>
      </w:pPr>
    </w:p>
    <w:p w14:paraId="17BDFF63">
      <w:pPr>
        <w:wordWrap w:val="0"/>
        <w:spacing w:line="360" w:lineRule="auto"/>
        <w:jc w:val="center"/>
        <w:rPr>
          <w:rFonts w:hint="eastAsia" w:ascii="宋体" w:hAnsi="宋体" w:cs="宋体"/>
          <w:b/>
          <w:color w:val="auto"/>
          <w:w w:val="90"/>
          <w:sz w:val="220"/>
          <w:szCs w:val="22"/>
          <w:highlight w:val="none"/>
        </w:rPr>
      </w:pPr>
      <w:r>
        <w:rPr>
          <w:rFonts w:hint="eastAsia" w:ascii="宋体" w:hAnsi="宋体" w:cs="宋体"/>
          <w:b/>
          <w:color w:val="auto"/>
          <w:w w:val="90"/>
          <w:sz w:val="44"/>
          <w:szCs w:val="22"/>
          <w:highlight w:val="none"/>
          <w:lang w:eastAsia="zh-CN"/>
        </w:rPr>
        <w:t>怀溪镇石城村多肉研学基地采购</w:t>
      </w:r>
      <w:r>
        <w:rPr>
          <w:rFonts w:hint="eastAsia" w:ascii="宋体" w:hAnsi="宋体" w:cs="宋体"/>
          <w:b/>
          <w:color w:val="auto"/>
          <w:w w:val="90"/>
          <w:sz w:val="44"/>
          <w:szCs w:val="22"/>
          <w:highlight w:val="none"/>
        </w:rPr>
        <w:t>项目</w:t>
      </w:r>
    </w:p>
    <w:p w14:paraId="06F44912">
      <w:pPr>
        <w:wordWrap w:val="0"/>
        <w:spacing w:line="360" w:lineRule="auto"/>
        <w:jc w:val="center"/>
        <w:rPr>
          <w:rFonts w:hint="eastAsia" w:ascii="宋体" w:hAnsi="宋体" w:cs="宋体"/>
          <w:b/>
          <w:color w:val="auto"/>
          <w:sz w:val="52"/>
          <w:szCs w:val="22"/>
          <w:highlight w:val="none"/>
        </w:rPr>
      </w:pPr>
    </w:p>
    <w:p w14:paraId="09E22D9A">
      <w:pPr>
        <w:wordWrap w:val="0"/>
        <w:spacing w:line="360" w:lineRule="auto"/>
        <w:jc w:val="center"/>
        <w:rPr>
          <w:rFonts w:hint="eastAsia" w:ascii="宋体" w:hAnsi="宋体" w:cs="宋体"/>
          <w:color w:val="auto"/>
          <w:sz w:val="96"/>
          <w:szCs w:val="22"/>
          <w:highlight w:val="none"/>
        </w:rPr>
      </w:pPr>
      <w:r>
        <w:rPr>
          <w:rFonts w:hint="eastAsia" w:ascii="宋体" w:hAnsi="宋体" w:cs="宋体"/>
          <w:color w:val="auto"/>
          <w:sz w:val="96"/>
          <w:szCs w:val="22"/>
          <w:highlight w:val="none"/>
        </w:rPr>
        <w:t>投 标 文 件</w:t>
      </w:r>
    </w:p>
    <w:p w14:paraId="2C228911">
      <w:pPr>
        <w:wordWrap w:val="0"/>
        <w:spacing w:line="360" w:lineRule="auto"/>
        <w:jc w:val="center"/>
        <w:rPr>
          <w:rFonts w:hint="eastAsia" w:ascii="宋体" w:hAnsi="宋体" w:cs="宋体"/>
          <w:b/>
          <w:color w:val="auto"/>
          <w:sz w:val="52"/>
          <w:szCs w:val="22"/>
          <w:highlight w:val="none"/>
        </w:rPr>
      </w:pPr>
      <w:r>
        <w:rPr>
          <w:rFonts w:hint="eastAsia" w:ascii="宋体" w:hAnsi="宋体" w:cs="宋体"/>
          <w:b/>
          <w:color w:val="auto"/>
          <w:sz w:val="52"/>
          <w:szCs w:val="22"/>
          <w:highlight w:val="none"/>
        </w:rPr>
        <w:t>（商务技术文件）</w:t>
      </w:r>
    </w:p>
    <w:p w14:paraId="581A2C4B">
      <w:pPr>
        <w:wordWrap w:val="0"/>
        <w:spacing w:line="360" w:lineRule="auto"/>
        <w:jc w:val="center"/>
        <w:rPr>
          <w:rFonts w:hint="eastAsia" w:ascii="宋体" w:hAnsi="宋体" w:cs="宋体"/>
          <w:b/>
          <w:color w:val="auto"/>
          <w:sz w:val="52"/>
          <w:szCs w:val="22"/>
          <w:highlight w:val="none"/>
        </w:rPr>
      </w:pPr>
    </w:p>
    <w:tbl>
      <w:tblPr>
        <w:tblStyle w:val="28"/>
        <w:tblW w:w="0" w:type="auto"/>
        <w:tblInd w:w="250" w:type="dxa"/>
        <w:tblLayout w:type="fixed"/>
        <w:tblCellMar>
          <w:top w:w="0" w:type="dxa"/>
          <w:left w:w="108" w:type="dxa"/>
          <w:bottom w:w="0" w:type="dxa"/>
          <w:right w:w="108" w:type="dxa"/>
        </w:tblCellMar>
      </w:tblPr>
      <w:tblGrid>
        <w:gridCol w:w="8789"/>
      </w:tblGrid>
      <w:tr w14:paraId="03E56823">
        <w:tblPrEx>
          <w:tblCellMar>
            <w:top w:w="0" w:type="dxa"/>
            <w:left w:w="108" w:type="dxa"/>
            <w:bottom w:w="0" w:type="dxa"/>
            <w:right w:w="108" w:type="dxa"/>
          </w:tblCellMar>
        </w:tblPrEx>
        <w:trPr>
          <w:trHeight w:val="680" w:hRule="atLeast"/>
        </w:trPr>
        <w:tc>
          <w:tcPr>
            <w:tcW w:w="8789" w:type="dxa"/>
            <w:vAlign w:val="center"/>
          </w:tcPr>
          <w:p w14:paraId="51A8C0F6">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项目编号：   </w:t>
            </w:r>
          </w:p>
        </w:tc>
      </w:tr>
      <w:tr w14:paraId="6C89E7EB">
        <w:tblPrEx>
          <w:tblCellMar>
            <w:top w:w="0" w:type="dxa"/>
            <w:left w:w="108" w:type="dxa"/>
            <w:bottom w:w="0" w:type="dxa"/>
            <w:right w:w="108" w:type="dxa"/>
          </w:tblCellMar>
        </w:tblPrEx>
        <w:trPr>
          <w:trHeight w:val="680" w:hRule="atLeast"/>
        </w:trPr>
        <w:tc>
          <w:tcPr>
            <w:tcW w:w="8789" w:type="dxa"/>
            <w:vAlign w:val="center"/>
          </w:tcPr>
          <w:p w14:paraId="1AD038AC">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供应商名称（盖章）：</w:t>
            </w:r>
            <w:r>
              <w:rPr>
                <w:rFonts w:hint="eastAsia" w:ascii="宋体" w:hAnsi="宋体" w:cs="宋体"/>
                <w:b/>
                <w:color w:val="auto"/>
                <w:w w:val="90"/>
                <w:sz w:val="28"/>
                <w:szCs w:val="28"/>
                <w:highlight w:val="none"/>
              </w:rPr>
              <w:t>_______________________________________</w:t>
            </w:r>
          </w:p>
        </w:tc>
      </w:tr>
      <w:tr w14:paraId="54EB6808">
        <w:tblPrEx>
          <w:tblCellMar>
            <w:top w:w="0" w:type="dxa"/>
            <w:left w:w="108" w:type="dxa"/>
            <w:bottom w:w="0" w:type="dxa"/>
            <w:right w:w="108" w:type="dxa"/>
          </w:tblCellMar>
        </w:tblPrEx>
        <w:trPr>
          <w:trHeight w:val="680" w:hRule="atLeast"/>
        </w:trPr>
        <w:tc>
          <w:tcPr>
            <w:tcW w:w="8789" w:type="dxa"/>
            <w:vAlign w:val="center"/>
          </w:tcPr>
          <w:p w14:paraId="0FD2866F">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供应商地址：</w:t>
            </w:r>
            <w:r>
              <w:rPr>
                <w:rFonts w:hint="eastAsia" w:ascii="宋体" w:hAnsi="宋体" w:cs="宋体"/>
                <w:b/>
                <w:color w:val="auto"/>
                <w:w w:val="90"/>
                <w:sz w:val="28"/>
                <w:szCs w:val="28"/>
                <w:highlight w:val="none"/>
              </w:rPr>
              <w:t>_______________________________________________</w:t>
            </w:r>
          </w:p>
        </w:tc>
      </w:tr>
      <w:tr w14:paraId="5CD90F36">
        <w:tblPrEx>
          <w:tblCellMar>
            <w:top w:w="0" w:type="dxa"/>
            <w:left w:w="108" w:type="dxa"/>
            <w:bottom w:w="0" w:type="dxa"/>
            <w:right w:w="108" w:type="dxa"/>
          </w:tblCellMar>
        </w:tblPrEx>
        <w:trPr>
          <w:trHeight w:val="680" w:hRule="atLeast"/>
        </w:trPr>
        <w:tc>
          <w:tcPr>
            <w:tcW w:w="8789" w:type="dxa"/>
            <w:vAlign w:val="center"/>
          </w:tcPr>
          <w:p w14:paraId="1724E15D">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法定代表人或其授权代表（签字或盖章）：</w:t>
            </w:r>
            <w:r>
              <w:rPr>
                <w:rFonts w:hint="eastAsia" w:ascii="宋体" w:hAnsi="宋体" w:cs="宋体"/>
                <w:b/>
                <w:color w:val="auto"/>
                <w:w w:val="90"/>
                <w:sz w:val="28"/>
                <w:szCs w:val="28"/>
                <w:highlight w:val="none"/>
              </w:rPr>
              <w:t>________________________</w:t>
            </w:r>
          </w:p>
        </w:tc>
      </w:tr>
      <w:tr w14:paraId="1F373CB4">
        <w:tblPrEx>
          <w:tblCellMar>
            <w:top w:w="0" w:type="dxa"/>
            <w:left w:w="108" w:type="dxa"/>
            <w:bottom w:w="0" w:type="dxa"/>
            <w:right w:w="108" w:type="dxa"/>
          </w:tblCellMar>
        </w:tblPrEx>
        <w:trPr>
          <w:trHeight w:val="680" w:hRule="atLeast"/>
        </w:trPr>
        <w:tc>
          <w:tcPr>
            <w:tcW w:w="8789" w:type="dxa"/>
            <w:vAlign w:val="center"/>
          </w:tcPr>
          <w:p w14:paraId="41F22C9E">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日期：</w:t>
            </w:r>
            <w:r>
              <w:rPr>
                <w:rFonts w:hint="eastAsia" w:ascii="宋体" w:hAnsi="宋体" w:cs="宋体"/>
                <w:b/>
                <w:color w:val="auto"/>
                <w:w w:val="90"/>
                <w:sz w:val="28"/>
                <w:szCs w:val="28"/>
                <w:highlight w:val="none"/>
              </w:rPr>
              <w:t>__________________________________________________________</w:t>
            </w:r>
          </w:p>
        </w:tc>
      </w:tr>
      <w:tr w14:paraId="4E1DC7DE">
        <w:tblPrEx>
          <w:tblCellMar>
            <w:top w:w="0" w:type="dxa"/>
            <w:left w:w="108" w:type="dxa"/>
            <w:bottom w:w="0" w:type="dxa"/>
            <w:right w:w="108" w:type="dxa"/>
          </w:tblCellMar>
        </w:tblPrEx>
        <w:trPr>
          <w:trHeight w:val="335" w:hRule="atLeast"/>
        </w:trPr>
        <w:tc>
          <w:tcPr>
            <w:tcW w:w="8789" w:type="dxa"/>
            <w:vAlign w:val="center"/>
          </w:tcPr>
          <w:p w14:paraId="41458DE2">
            <w:pPr>
              <w:wordWrap w:val="0"/>
              <w:spacing w:line="360" w:lineRule="auto"/>
              <w:rPr>
                <w:rFonts w:hint="eastAsia" w:ascii="宋体" w:hAnsi="宋体" w:cs="宋体"/>
                <w:color w:val="auto"/>
                <w:sz w:val="28"/>
                <w:szCs w:val="28"/>
                <w:highlight w:val="none"/>
              </w:rPr>
            </w:pPr>
          </w:p>
        </w:tc>
      </w:tr>
    </w:tbl>
    <w:p w14:paraId="0AB86F83">
      <w:pPr>
        <w:wordWrap w:val="0"/>
        <w:spacing w:line="360" w:lineRule="auto"/>
        <w:rPr>
          <w:rFonts w:hint="eastAsia" w:ascii="宋体" w:hAnsi="宋体" w:cs="宋体"/>
          <w:color w:val="auto"/>
          <w:highlight w:val="none"/>
        </w:rPr>
      </w:pPr>
    </w:p>
    <w:p w14:paraId="044EF324">
      <w:pPr>
        <w:rPr>
          <w:rFonts w:hint="eastAsia" w:ascii="宋体" w:hAnsi="宋体" w:cs="宋体"/>
          <w:color w:val="auto"/>
          <w:highlight w:val="none"/>
        </w:rPr>
      </w:pPr>
      <w:r>
        <w:rPr>
          <w:rFonts w:hint="eastAsia" w:ascii="宋体" w:hAnsi="宋体" w:cs="宋体"/>
          <w:color w:val="auto"/>
          <w:highlight w:val="none"/>
        </w:rPr>
        <w:br w:type="page"/>
      </w:r>
    </w:p>
    <w:p w14:paraId="62F5CD54">
      <w:pPr>
        <w:pStyle w:val="7"/>
        <w:wordWrap w:val="0"/>
        <w:spacing w:before="0" w:after="0" w:line="360" w:lineRule="auto"/>
        <w:rPr>
          <w:rFonts w:hint="eastAsia" w:ascii="宋体" w:hAnsi="宋体" w:cs="宋体"/>
          <w:color w:val="auto"/>
          <w:highlight w:val="none"/>
        </w:rPr>
      </w:pPr>
      <w:r>
        <w:rPr>
          <w:rFonts w:hint="eastAsia" w:ascii="宋体" w:hAnsi="宋体" w:cs="宋体"/>
          <w:color w:val="auto"/>
          <w:highlight w:val="none"/>
        </w:rPr>
        <w:t>3.2供应商自评分指引表</w:t>
      </w:r>
    </w:p>
    <w:tbl>
      <w:tblPr>
        <w:tblStyle w:val="28"/>
        <w:tblW w:w="0" w:type="auto"/>
        <w:tblInd w:w="0" w:type="dxa"/>
        <w:tblLayout w:type="fixed"/>
        <w:tblCellMar>
          <w:top w:w="0" w:type="dxa"/>
          <w:left w:w="0" w:type="dxa"/>
          <w:bottom w:w="0" w:type="dxa"/>
          <w:right w:w="0" w:type="dxa"/>
        </w:tblCellMar>
      </w:tblPr>
      <w:tblGrid>
        <w:gridCol w:w="1095"/>
        <w:gridCol w:w="7470"/>
        <w:gridCol w:w="1340"/>
      </w:tblGrid>
      <w:tr w14:paraId="48B06E8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4AAF23">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1011DC">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EF36D7">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投标文件索引（页码）</w:t>
            </w:r>
          </w:p>
        </w:tc>
      </w:tr>
      <w:tr w14:paraId="1B7325E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6D9F82">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3B2CF9">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7E9DD3">
            <w:pPr>
              <w:wordWrap w:val="0"/>
              <w:snapToGrid w:val="0"/>
              <w:spacing w:line="360" w:lineRule="auto"/>
              <w:jc w:val="center"/>
              <w:rPr>
                <w:rFonts w:hint="eastAsia" w:ascii="宋体" w:hAnsi="宋体" w:cs="宋体"/>
                <w:color w:val="auto"/>
                <w:sz w:val="22"/>
                <w:highlight w:val="none"/>
              </w:rPr>
            </w:pPr>
          </w:p>
        </w:tc>
      </w:tr>
      <w:tr w14:paraId="4CC0588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C145E4">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E51782">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BAB693">
            <w:pPr>
              <w:wordWrap w:val="0"/>
              <w:snapToGrid w:val="0"/>
              <w:spacing w:line="360" w:lineRule="auto"/>
              <w:jc w:val="center"/>
              <w:rPr>
                <w:rFonts w:hint="eastAsia" w:ascii="宋体" w:hAnsi="宋体" w:cs="宋体"/>
                <w:color w:val="auto"/>
                <w:sz w:val="22"/>
                <w:highlight w:val="none"/>
              </w:rPr>
            </w:pPr>
          </w:p>
        </w:tc>
      </w:tr>
      <w:tr w14:paraId="15EDBB7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180970">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67C889">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FF2DB8">
            <w:pPr>
              <w:wordWrap w:val="0"/>
              <w:snapToGrid w:val="0"/>
              <w:spacing w:line="360" w:lineRule="auto"/>
              <w:jc w:val="center"/>
              <w:rPr>
                <w:rFonts w:hint="eastAsia" w:ascii="宋体" w:hAnsi="宋体" w:cs="宋体"/>
                <w:color w:val="auto"/>
                <w:sz w:val="22"/>
                <w:highlight w:val="none"/>
              </w:rPr>
            </w:pPr>
          </w:p>
        </w:tc>
      </w:tr>
      <w:tr w14:paraId="7673D19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BD3FC2">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0E46BC">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D42B06">
            <w:pPr>
              <w:wordWrap w:val="0"/>
              <w:snapToGrid w:val="0"/>
              <w:spacing w:line="360" w:lineRule="auto"/>
              <w:jc w:val="center"/>
              <w:rPr>
                <w:rFonts w:hint="eastAsia" w:ascii="宋体" w:hAnsi="宋体" w:cs="宋体"/>
                <w:color w:val="auto"/>
                <w:sz w:val="22"/>
                <w:highlight w:val="none"/>
              </w:rPr>
            </w:pPr>
          </w:p>
        </w:tc>
      </w:tr>
      <w:tr w14:paraId="40D727B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EEB7CC">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6A7292">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E5C9F7">
            <w:pPr>
              <w:wordWrap w:val="0"/>
              <w:snapToGrid w:val="0"/>
              <w:spacing w:line="360" w:lineRule="auto"/>
              <w:jc w:val="center"/>
              <w:rPr>
                <w:rFonts w:hint="eastAsia" w:ascii="宋体" w:hAnsi="宋体" w:cs="宋体"/>
                <w:color w:val="auto"/>
                <w:sz w:val="22"/>
                <w:highlight w:val="none"/>
              </w:rPr>
            </w:pPr>
          </w:p>
        </w:tc>
      </w:tr>
      <w:tr w14:paraId="671B2B6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36AFEC">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81AC52">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65A2F8">
            <w:pPr>
              <w:wordWrap w:val="0"/>
              <w:snapToGrid w:val="0"/>
              <w:spacing w:line="360" w:lineRule="auto"/>
              <w:jc w:val="center"/>
              <w:rPr>
                <w:rFonts w:hint="eastAsia" w:ascii="宋体" w:hAnsi="宋体" w:cs="宋体"/>
                <w:color w:val="auto"/>
                <w:sz w:val="22"/>
                <w:highlight w:val="none"/>
              </w:rPr>
            </w:pPr>
          </w:p>
        </w:tc>
      </w:tr>
      <w:tr w14:paraId="5683C04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5BF2D0">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12B103">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1B1BAB">
            <w:pPr>
              <w:wordWrap w:val="0"/>
              <w:snapToGrid w:val="0"/>
              <w:spacing w:line="360" w:lineRule="auto"/>
              <w:jc w:val="center"/>
              <w:rPr>
                <w:rFonts w:hint="eastAsia" w:ascii="宋体" w:hAnsi="宋体" w:cs="宋体"/>
                <w:color w:val="auto"/>
                <w:sz w:val="22"/>
                <w:highlight w:val="none"/>
              </w:rPr>
            </w:pPr>
          </w:p>
        </w:tc>
      </w:tr>
      <w:tr w14:paraId="497459C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26746B">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FA4340">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1F6142">
            <w:pPr>
              <w:wordWrap w:val="0"/>
              <w:snapToGrid w:val="0"/>
              <w:spacing w:line="360" w:lineRule="auto"/>
              <w:jc w:val="center"/>
              <w:rPr>
                <w:rFonts w:hint="eastAsia" w:ascii="宋体" w:hAnsi="宋体" w:cs="宋体"/>
                <w:color w:val="auto"/>
                <w:sz w:val="22"/>
                <w:highlight w:val="none"/>
              </w:rPr>
            </w:pPr>
          </w:p>
        </w:tc>
      </w:tr>
      <w:tr w14:paraId="5CCB3AAA">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02AA4F">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19557B">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EFD422">
            <w:pPr>
              <w:wordWrap w:val="0"/>
              <w:snapToGrid w:val="0"/>
              <w:spacing w:line="360" w:lineRule="auto"/>
              <w:jc w:val="center"/>
              <w:rPr>
                <w:rFonts w:hint="eastAsia" w:ascii="宋体" w:hAnsi="宋体" w:cs="宋体"/>
                <w:color w:val="auto"/>
                <w:sz w:val="22"/>
                <w:highlight w:val="none"/>
              </w:rPr>
            </w:pPr>
          </w:p>
        </w:tc>
      </w:tr>
      <w:tr w14:paraId="16D073D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12001D">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FB3D4E">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464030">
            <w:pPr>
              <w:wordWrap w:val="0"/>
              <w:snapToGrid w:val="0"/>
              <w:spacing w:line="360" w:lineRule="auto"/>
              <w:jc w:val="center"/>
              <w:rPr>
                <w:rFonts w:hint="eastAsia" w:ascii="宋体" w:hAnsi="宋体" w:cs="宋体"/>
                <w:color w:val="auto"/>
                <w:sz w:val="22"/>
                <w:highlight w:val="none"/>
              </w:rPr>
            </w:pPr>
          </w:p>
        </w:tc>
      </w:tr>
      <w:tr w14:paraId="37F8302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F1D310">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94C6E5">
            <w:pPr>
              <w:wordWrap w:val="0"/>
              <w:snapToGrid w:val="0"/>
              <w:spacing w:line="360" w:lineRule="auto"/>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06F4F7">
            <w:pPr>
              <w:wordWrap w:val="0"/>
              <w:snapToGrid w:val="0"/>
              <w:spacing w:line="360" w:lineRule="auto"/>
              <w:jc w:val="center"/>
              <w:rPr>
                <w:rFonts w:hint="eastAsia" w:ascii="宋体" w:hAnsi="宋体" w:cs="宋体"/>
                <w:color w:val="auto"/>
                <w:sz w:val="22"/>
                <w:highlight w:val="none"/>
              </w:rPr>
            </w:pPr>
          </w:p>
        </w:tc>
      </w:tr>
      <w:tr w14:paraId="1817D82A">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D21223">
            <w:pPr>
              <w:wordWrap w:val="0"/>
              <w:snapToGrid w:val="0"/>
              <w:spacing w:line="360" w:lineRule="auto"/>
              <w:jc w:val="center"/>
              <w:rPr>
                <w:rFonts w:hint="eastAsia" w:ascii="宋体" w:hAnsi="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B7F988">
            <w:pPr>
              <w:wordWrap w:val="0"/>
              <w:snapToGrid w:val="0"/>
              <w:spacing w:line="360" w:lineRule="auto"/>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A1BE61">
            <w:pPr>
              <w:wordWrap w:val="0"/>
              <w:snapToGrid w:val="0"/>
              <w:spacing w:line="360" w:lineRule="auto"/>
              <w:jc w:val="center"/>
              <w:rPr>
                <w:rFonts w:hint="eastAsia" w:ascii="宋体" w:hAnsi="宋体" w:cs="宋体"/>
                <w:color w:val="auto"/>
                <w:sz w:val="22"/>
                <w:highlight w:val="none"/>
              </w:rPr>
            </w:pPr>
          </w:p>
        </w:tc>
      </w:tr>
      <w:tr w14:paraId="5310B0A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A14876">
            <w:pPr>
              <w:wordWrap w:val="0"/>
              <w:snapToGrid w:val="0"/>
              <w:spacing w:line="360" w:lineRule="auto"/>
              <w:jc w:val="center"/>
              <w:rPr>
                <w:rFonts w:hint="eastAsia" w:ascii="宋体" w:hAnsi="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04CB06">
            <w:pPr>
              <w:wordWrap w:val="0"/>
              <w:snapToGrid w:val="0"/>
              <w:spacing w:line="360" w:lineRule="auto"/>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226DE0">
            <w:pPr>
              <w:wordWrap w:val="0"/>
              <w:snapToGrid w:val="0"/>
              <w:spacing w:line="360" w:lineRule="auto"/>
              <w:jc w:val="center"/>
              <w:rPr>
                <w:rFonts w:hint="eastAsia" w:ascii="宋体" w:hAnsi="宋体" w:cs="宋体"/>
                <w:color w:val="auto"/>
                <w:sz w:val="22"/>
                <w:highlight w:val="none"/>
              </w:rPr>
            </w:pPr>
          </w:p>
        </w:tc>
      </w:tr>
    </w:tbl>
    <w:p w14:paraId="3937884A">
      <w:pPr>
        <w:wordWrap w:val="0"/>
        <w:spacing w:line="360" w:lineRule="auto"/>
        <w:rPr>
          <w:rFonts w:hint="eastAsia" w:ascii="宋体" w:hAnsi="宋体" w:cs="宋体"/>
          <w:color w:val="auto"/>
          <w:highlight w:val="none"/>
        </w:rPr>
      </w:pPr>
    </w:p>
    <w:p w14:paraId="2CC8491D">
      <w:pPr>
        <w:wordWrap w:val="0"/>
        <w:spacing w:line="360" w:lineRule="auto"/>
        <w:rPr>
          <w:rFonts w:hint="eastAsia" w:ascii="宋体" w:hAnsi="宋体" w:cs="宋体"/>
          <w:color w:val="auto"/>
          <w:sz w:val="32"/>
          <w:highlight w:val="none"/>
        </w:rPr>
      </w:pPr>
    </w:p>
    <w:p w14:paraId="74C4DF08">
      <w:pPr>
        <w:wordWrap w:val="0"/>
        <w:spacing w:line="360" w:lineRule="auto"/>
        <w:rPr>
          <w:rFonts w:hint="eastAsia" w:ascii="宋体" w:hAnsi="宋体" w:cs="宋体"/>
          <w:color w:val="auto"/>
          <w:sz w:val="32"/>
          <w:highlight w:val="none"/>
        </w:rPr>
      </w:pPr>
    </w:p>
    <w:p w14:paraId="2EBF185C">
      <w:pPr>
        <w:wordWrap w:val="0"/>
        <w:spacing w:line="360" w:lineRule="auto"/>
        <w:rPr>
          <w:rFonts w:hint="eastAsia" w:ascii="宋体" w:hAnsi="宋体" w:cs="宋体"/>
          <w:color w:val="auto"/>
          <w:sz w:val="32"/>
          <w:highlight w:val="none"/>
        </w:rPr>
      </w:pPr>
    </w:p>
    <w:p w14:paraId="2D8AC8B9">
      <w:pPr>
        <w:wordWrap w:val="0"/>
        <w:spacing w:line="360" w:lineRule="auto"/>
        <w:rPr>
          <w:rFonts w:hint="eastAsia" w:ascii="宋体" w:hAnsi="宋体" w:cs="宋体"/>
          <w:color w:val="auto"/>
          <w:sz w:val="32"/>
          <w:highlight w:val="none"/>
        </w:rPr>
      </w:pPr>
    </w:p>
    <w:p w14:paraId="4EE5A145">
      <w:pPr>
        <w:wordWrap w:val="0"/>
        <w:spacing w:line="360" w:lineRule="auto"/>
        <w:rPr>
          <w:rFonts w:hint="eastAsia" w:ascii="宋体" w:hAnsi="宋体" w:cs="宋体"/>
          <w:color w:val="auto"/>
          <w:sz w:val="32"/>
          <w:highlight w:val="none"/>
        </w:rPr>
      </w:pPr>
    </w:p>
    <w:p w14:paraId="5B411E49">
      <w:pPr>
        <w:wordWrap w:val="0"/>
        <w:spacing w:line="360" w:lineRule="auto"/>
        <w:rPr>
          <w:rFonts w:hint="eastAsia" w:ascii="宋体" w:hAnsi="宋体" w:cs="宋体"/>
          <w:color w:val="auto"/>
          <w:sz w:val="32"/>
          <w:highlight w:val="none"/>
        </w:rPr>
      </w:pPr>
    </w:p>
    <w:p w14:paraId="466CCC64">
      <w:pPr>
        <w:wordWrap w:val="0"/>
        <w:spacing w:line="360" w:lineRule="auto"/>
        <w:rPr>
          <w:rFonts w:hint="eastAsia" w:ascii="宋体" w:hAnsi="宋体" w:cs="宋体"/>
          <w:color w:val="auto"/>
          <w:sz w:val="32"/>
          <w:highlight w:val="none"/>
        </w:rPr>
      </w:pPr>
      <w:r>
        <w:rPr>
          <w:rFonts w:hint="eastAsia" w:ascii="宋体" w:hAnsi="宋体" w:cs="宋体"/>
          <w:color w:val="auto"/>
          <w:sz w:val="32"/>
          <w:highlight w:val="none"/>
        </w:rPr>
        <w:t>3.3供应商参与政府采购活动投标资格声明函</w:t>
      </w:r>
    </w:p>
    <w:p w14:paraId="118F0245">
      <w:pPr>
        <w:wordWrap w:val="0"/>
        <w:snapToGri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供应商参与政府采购活动投标资格声明函</w:t>
      </w:r>
    </w:p>
    <w:tbl>
      <w:tblPr>
        <w:tblStyle w:val="28"/>
        <w:tblW w:w="0" w:type="auto"/>
        <w:tblInd w:w="108" w:type="dxa"/>
        <w:tblLayout w:type="fixed"/>
        <w:tblCellMar>
          <w:top w:w="0" w:type="dxa"/>
          <w:left w:w="0" w:type="dxa"/>
          <w:bottom w:w="0" w:type="dxa"/>
          <w:right w:w="0" w:type="dxa"/>
        </w:tblCellMar>
      </w:tblPr>
      <w:tblGrid>
        <w:gridCol w:w="1620"/>
        <w:gridCol w:w="7992"/>
      </w:tblGrid>
      <w:tr w14:paraId="53FD8FE5">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3D9816E">
            <w:pPr>
              <w:wordWrap w:val="0"/>
              <w:snapToGrid w:val="0"/>
              <w:spacing w:line="360" w:lineRule="auto"/>
              <w:rPr>
                <w:rFonts w:hint="eastAsia" w:ascii="宋体" w:hAnsi="宋体" w:cs="宋体"/>
                <w:color w:val="auto"/>
                <w:sz w:val="22"/>
                <w:highlight w:val="none"/>
              </w:rPr>
            </w:pPr>
            <w:r>
              <w:rPr>
                <w:rFonts w:hint="eastAsia" w:ascii="宋体" w:hAnsi="宋体" w:cs="宋体"/>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6A97679">
            <w:pPr>
              <w:wordWrap w:val="0"/>
              <w:snapToGrid w:val="0"/>
              <w:spacing w:line="360" w:lineRule="auto"/>
              <w:ind w:left="422" w:firstLine="331"/>
              <w:rPr>
                <w:rFonts w:hint="eastAsia" w:ascii="宋体" w:hAnsi="宋体" w:cs="宋体"/>
                <w:color w:val="auto"/>
                <w:sz w:val="22"/>
                <w:highlight w:val="none"/>
              </w:rPr>
            </w:pPr>
          </w:p>
        </w:tc>
      </w:tr>
      <w:tr w14:paraId="13F9B35E">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FA59B6B">
            <w:pPr>
              <w:wordWrap w:val="0"/>
              <w:snapToGrid w:val="0"/>
              <w:spacing w:line="360" w:lineRule="auto"/>
              <w:rPr>
                <w:rFonts w:hint="eastAsia" w:ascii="宋体" w:hAnsi="宋体" w:cs="宋体"/>
                <w:color w:val="auto"/>
                <w:sz w:val="22"/>
                <w:highlight w:val="none"/>
              </w:rPr>
            </w:pPr>
            <w:r>
              <w:rPr>
                <w:rFonts w:hint="eastAsia" w:ascii="宋体" w:hAnsi="宋体" w:cs="宋体"/>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986AD86">
            <w:pPr>
              <w:wordWrap w:val="0"/>
              <w:snapToGrid w:val="0"/>
              <w:spacing w:line="360" w:lineRule="auto"/>
              <w:ind w:left="422" w:firstLine="361"/>
              <w:rPr>
                <w:rFonts w:hint="eastAsia" w:ascii="宋体" w:hAnsi="宋体" w:cs="宋体"/>
                <w:color w:val="auto"/>
                <w:sz w:val="22"/>
                <w:highlight w:val="none"/>
              </w:rPr>
            </w:pPr>
          </w:p>
        </w:tc>
      </w:tr>
      <w:tr w14:paraId="5DEAFCE0">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C3CC1CB">
            <w:pPr>
              <w:wordWrap w:val="0"/>
              <w:snapToGrid w:val="0"/>
              <w:spacing w:line="360" w:lineRule="auto"/>
              <w:rPr>
                <w:rFonts w:hint="eastAsia" w:ascii="宋体" w:hAnsi="宋体" w:cs="宋体"/>
                <w:color w:val="auto"/>
                <w:sz w:val="22"/>
                <w:highlight w:val="none"/>
              </w:rPr>
            </w:pPr>
            <w:r>
              <w:rPr>
                <w:rFonts w:hint="eastAsia" w:ascii="宋体" w:hAnsi="宋体" w:cs="宋体"/>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533DA58">
            <w:pPr>
              <w:wordWrap w:val="0"/>
              <w:snapToGrid w:val="0"/>
              <w:spacing w:line="360" w:lineRule="auto"/>
              <w:rPr>
                <w:rFonts w:hint="eastAsia" w:ascii="宋体" w:hAnsi="宋体" w:cs="宋体"/>
                <w:color w:val="auto"/>
                <w:sz w:val="22"/>
                <w:highlight w:val="none"/>
              </w:rPr>
            </w:pPr>
            <w:r>
              <w:rPr>
                <w:rFonts w:hint="eastAsia" w:ascii="宋体" w:hAnsi="宋体" w:cs="宋体"/>
                <w:color w:val="auto"/>
                <w:sz w:val="22"/>
                <w:highlight w:val="none"/>
              </w:rPr>
              <w:t>投标截止时间：</w:t>
            </w:r>
          </w:p>
        </w:tc>
      </w:tr>
      <w:tr w14:paraId="0EC9D8CC">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C32DDDC">
            <w:pPr>
              <w:wordWrap w:val="0"/>
              <w:snapToGrid w:val="0"/>
              <w:spacing w:line="360" w:lineRule="auto"/>
              <w:ind w:firstLine="450"/>
              <w:jc w:val="left"/>
              <w:rPr>
                <w:rFonts w:hint="eastAsia" w:ascii="宋体" w:hAnsi="宋体" w:cs="宋体"/>
                <w:color w:val="auto"/>
                <w:sz w:val="22"/>
                <w:highlight w:val="none"/>
              </w:rPr>
            </w:pPr>
            <w:r>
              <w:rPr>
                <w:rFonts w:hint="eastAsia" w:ascii="宋体" w:hAnsi="宋体" w:cs="宋体"/>
                <w:color w:val="auto"/>
                <w:sz w:val="22"/>
                <w:highlight w:val="none"/>
              </w:rPr>
              <w:t>1、根据平阳县县属国有企业采购管理办法（试行）第十四条规定，我单位满足以下条件：</w:t>
            </w:r>
          </w:p>
          <w:p w14:paraId="411CDBFB">
            <w:pPr>
              <w:wordWrap w:val="0"/>
              <w:snapToGri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rPr>
              <w:t xml:space="preserve">（一）具有独立承担民事责任的能力； </w:t>
            </w:r>
          </w:p>
          <w:p w14:paraId="1963DB69">
            <w:pPr>
              <w:wordWrap w:val="0"/>
              <w:snapToGri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rPr>
              <w:t xml:space="preserve">（二）具有良好的商业信誉和健全的财务会计制度； </w:t>
            </w:r>
          </w:p>
          <w:p w14:paraId="0A033A75">
            <w:pPr>
              <w:wordWrap w:val="0"/>
              <w:snapToGri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rPr>
              <w:t xml:space="preserve">（三）具有履行合同所必需的设备和专业技术能力； </w:t>
            </w:r>
          </w:p>
          <w:p w14:paraId="2C98812E">
            <w:pPr>
              <w:wordWrap w:val="0"/>
              <w:snapToGri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rPr>
              <w:t xml:space="preserve">（四）有依法缴纳税收和社会保障资金的良好记录； </w:t>
            </w:r>
          </w:p>
          <w:p w14:paraId="3E74EF65">
            <w:pPr>
              <w:wordWrap w:val="0"/>
              <w:snapToGri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rPr>
              <w:t xml:space="preserve">（五）参加政府采购活动前三年内，在经营活动中没有重大违法记录； </w:t>
            </w:r>
          </w:p>
          <w:p w14:paraId="030C0EAA">
            <w:pPr>
              <w:wordWrap w:val="0"/>
              <w:snapToGri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rPr>
              <w:t xml:space="preserve">（六）法律、行政法规规定的其他条件。 </w:t>
            </w:r>
          </w:p>
          <w:p w14:paraId="2D3F00E7">
            <w:pPr>
              <w:wordWrap w:val="0"/>
              <w:snapToGrid w:val="0"/>
              <w:spacing w:line="360" w:lineRule="auto"/>
              <w:ind w:firstLine="450"/>
              <w:rPr>
                <w:rFonts w:hint="eastAsia" w:ascii="宋体" w:hAnsi="宋体" w:cs="宋体"/>
                <w:b/>
                <w:color w:val="auto"/>
                <w:sz w:val="22"/>
                <w:highlight w:val="none"/>
              </w:rPr>
            </w:pPr>
            <w:r>
              <w:rPr>
                <w:rFonts w:hint="eastAsia" w:ascii="宋体" w:hAnsi="宋体" w:cs="宋体"/>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ascii="宋体" w:hAnsi="宋体" w:cs="宋体"/>
                <w:b/>
                <w:color w:val="auto"/>
                <w:sz w:val="22"/>
                <w:highlight w:val="none"/>
              </w:rPr>
              <w:t>我单位承诺不存在上述文件规定依法限制参与政府采购的情况。</w:t>
            </w:r>
          </w:p>
          <w:p w14:paraId="2A441127">
            <w:pPr>
              <w:wordWrap w:val="0"/>
              <w:snapToGrid w:val="0"/>
              <w:spacing w:line="360" w:lineRule="auto"/>
              <w:ind w:firstLine="450"/>
              <w:rPr>
                <w:rFonts w:hint="eastAsia" w:ascii="宋体" w:hAnsi="宋体" w:cs="宋体"/>
                <w:color w:val="auto"/>
                <w:sz w:val="22"/>
                <w:highlight w:val="none"/>
              </w:rPr>
            </w:pPr>
            <w:r>
              <w:rPr>
                <w:rFonts w:hint="eastAsia" w:ascii="宋体" w:hAnsi="宋体" w:cs="宋体"/>
                <w:color w:val="auto"/>
                <w:sz w:val="22"/>
                <w:highlight w:val="none"/>
              </w:rPr>
              <w:t>3、我单位承诺没有被各地、各级财政部门限制参加政府采购活动。</w:t>
            </w:r>
          </w:p>
          <w:p w14:paraId="4A123414">
            <w:pPr>
              <w:tabs>
                <w:tab w:val="center" w:pos="4483"/>
              </w:tabs>
              <w:wordWrap w:val="0"/>
              <w:snapToGrid w:val="0"/>
              <w:spacing w:line="360" w:lineRule="auto"/>
              <w:ind w:firstLine="400"/>
              <w:rPr>
                <w:rFonts w:hint="eastAsia" w:ascii="宋体" w:hAnsi="宋体" w:cs="宋体"/>
                <w:color w:val="auto"/>
                <w:sz w:val="22"/>
                <w:highlight w:val="none"/>
                <w:u w:val="single"/>
              </w:rPr>
            </w:pPr>
            <w:r>
              <w:rPr>
                <w:rFonts w:hint="eastAsia" w:ascii="宋体" w:hAnsi="宋体" w:cs="宋体"/>
                <w:color w:val="auto"/>
                <w:sz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43FD007B">
            <w:pPr>
              <w:tabs>
                <w:tab w:val="center" w:pos="4483"/>
              </w:tabs>
              <w:wordWrap w:val="0"/>
              <w:snapToGrid w:val="0"/>
              <w:spacing w:line="360" w:lineRule="auto"/>
              <w:ind w:firstLine="440"/>
              <w:rPr>
                <w:rFonts w:hint="eastAsia" w:ascii="宋体" w:hAnsi="宋体" w:cs="宋体"/>
                <w:color w:val="auto"/>
                <w:sz w:val="22"/>
                <w:highlight w:val="none"/>
              </w:rPr>
            </w:pPr>
            <w:r>
              <w:rPr>
                <w:rFonts w:hint="eastAsia" w:ascii="宋体" w:hAnsi="宋体" w:cs="宋体"/>
                <w:color w:val="auto"/>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6465924F">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687B11">
            <w:pPr>
              <w:wordWrap w:val="0"/>
              <w:snapToGrid w:val="0"/>
              <w:spacing w:line="360" w:lineRule="auto"/>
              <w:ind w:left="422" w:firstLine="331"/>
              <w:rPr>
                <w:rFonts w:hint="eastAsia" w:ascii="宋体" w:hAnsi="宋体" w:cs="宋体"/>
                <w:color w:val="auto"/>
                <w:sz w:val="22"/>
                <w:highlight w:val="none"/>
              </w:rPr>
            </w:pPr>
            <w:r>
              <w:rPr>
                <w:rFonts w:hint="eastAsia" w:ascii="宋体" w:hAnsi="宋体" w:cs="宋体"/>
                <w:color w:val="auto"/>
                <w:sz w:val="22"/>
                <w:highlight w:val="none"/>
              </w:rPr>
              <w:t>供应商名称（加盖盖章）：</w:t>
            </w:r>
          </w:p>
        </w:tc>
      </w:tr>
      <w:tr w14:paraId="198B3247">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01027F">
            <w:pPr>
              <w:wordWrap w:val="0"/>
              <w:snapToGrid w:val="0"/>
              <w:spacing w:line="360" w:lineRule="auto"/>
              <w:ind w:left="422" w:firstLine="316"/>
              <w:rPr>
                <w:rFonts w:hint="eastAsia" w:ascii="宋体" w:hAnsi="宋体" w:cs="宋体"/>
                <w:color w:val="auto"/>
                <w:sz w:val="22"/>
                <w:highlight w:val="none"/>
              </w:rPr>
            </w:pPr>
            <w:r>
              <w:rPr>
                <w:rFonts w:hint="eastAsia" w:ascii="宋体" w:hAnsi="宋体" w:cs="宋体"/>
                <w:color w:val="auto"/>
                <w:sz w:val="22"/>
                <w:highlight w:val="none"/>
              </w:rPr>
              <w:t>法定代表人或授权代表（签字或盖章）：</w:t>
            </w:r>
          </w:p>
        </w:tc>
      </w:tr>
      <w:tr w14:paraId="0E5B3270">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B47F9C">
            <w:pPr>
              <w:wordWrap w:val="0"/>
              <w:snapToGrid w:val="0"/>
              <w:spacing w:line="360" w:lineRule="auto"/>
              <w:ind w:left="422" w:firstLine="331"/>
              <w:rPr>
                <w:rFonts w:hint="eastAsia" w:ascii="宋体" w:hAnsi="宋体" w:cs="宋体"/>
                <w:color w:val="auto"/>
                <w:sz w:val="22"/>
                <w:highlight w:val="none"/>
              </w:rPr>
            </w:pPr>
            <w:r>
              <w:rPr>
                <w:rFonts w:hint="eastAsia" w:ascii="宋体" w:hAnsi="宋体" w:cs="宋体"/>
                <w:color w:val="auto"/>
                <w:sz w:val="22"/>
                <w:highlight w:val="none"/>
              </w:rPr>
              <w:t>签署日期：</w:t>
            </w:r>
          </w:p>
        </w:tc>
      </w:tr>
    </w:tbl>
    <w:p w14:paraId="5EFFB9E1">
      <w:pPr>
        <w:wordWrap w:val="0"/>
        <w:spacing w:line="360" w:lineRule="auto"/>
        <w:rPr>
          <w:rFonts w:hint="eastAsia" w:ascii="宋体" w:hAnsi="宋体" w:cs="宋体"/>
          <w:color w:val="auto"/>
          <w:sz w:val="36"/>
          <w:highlight w:val="none"/>
        </w:rPr>
      </w:pPr>
    </w:p>
    <w:p w14:paraId="56718914">
      <w:pPr>
        <w:pStyle w:val="13"/>
        <w:wordWrap w:val="0"/>
        <w:adjustRightInd w:val="0"/>
        <w:snapToGrid w:val="0"/>
        <w:spacing w:line="360" w:lineRule="auto"/>
        <w:rPr>
          <w:rFonts w:hint="eastAsia" w:hAnsi="宋体" w:cs="宋体"/>
          <w:color w:val="auto"/>
          <w:sz w:val="36"/>
          <w:highlight w:val="none"/>
        </w:rPr>
      </w:pPr>
      <w:r>
        <w:rPr>
          <w:rFonts w:hint="eastAsia" w:hAnsi="宋体" w:cs="宋体"/>
          <w:color w:val="auto"/>
          <w:kern w:val="0"/>
          <w:sz w:val="32"/>
          <w:szCs w:val="24"/>
          <w:highlight w:val="none"/>
        </w:rPr>
        <w:t>3.4投标函</w:t>
      </w:r>
      <w:r>
        <w:rPr>
          <w:rFonts w:hint="eastAsia" w:hAnsi="宋体" w:cs="宋体"/>
          <w:color w:val="auto"/>
          <w:kern w:val="0"/>
          <w:sz w:val="32"/>
          <w:szCs w:val="24"/>
          <w:highlight w:val="none"/>
        </w:rPr>
        <w:cr/>
      </w:r>
      <w:r>
        <w:rPr>
          <w:rFonts w:hint="eastAsia" w:hAnsi="宋体" w:cs="宋体"/>
          <w:color w:val="auto"/>
          <w:sz w:val="32"/>
          <w:highlight w:val="none"/>
        </w:rPr>
        <w:t xml:space="preserve">                      </w:t>
      </w:r>
      <w:r>
        <w:rPr>
          <w:rFonts w:hint="eastAsia" w:hAnsi="宋体" w:cs="宋体"/>
          <w:b/>
          <w:bCs/>
          <w:color w:val="auto"/>
          <w:sz w:val="32"/>
          <w:highlight w:val="none"/>
        </w:rPr>
        <w:t xml:space="preserve">   </w:t>
      </w:r>
      <w:r>
        <w:rPr>
          <w:rFonts w:hint="eastAsia" w:hAnsi="宋体" w:cs="宋体"/>
          <w:b/>
          <w:bCs/>
          <w:color w:val="auto"/>
          <w:sz w:val="36"/>
          <w:highlight w:val="none"/>
        </w:rPr>
        <w:t>投  标  函</w:t>
      </w:r>
    </w:p>
    <w:p w14:paraId="52ABB047">
      <w:pPr>
        <w:pStyle w:val="13"/>
        <w:wordWrap w:val="0"/>
        <w:adjustRightInd w:val="0"/>
        <w:snapToGrid w:val="0"/>
        <w:spacing w:line="360" w:lineRule="auto"/>
        <w:ind w:firstLine="450"/>
        <w:rPr>
          <w:rFonts w:hint="eastAsia" w:hAnsi="宋体" w:cs="宋体"/>
          <w:color w:val="auto"/>
          <w:sz w:val="22"/>
          <w:szCs w:val="22"/>
          <w:highlight w:val="none"/>
          <w:u w:val="single"/>
        </w:rPr>
      </w:pPr>
      <w:r>
        <w:rPr>
          <w:rFonts w:hint="eastAsia" w:hAnsi="宋体" w:cs="宋体"/>
          <w:color w:val="auto"/>
          <w:sz w:val="22"/>
          <w:szCs w:val="22"/>
          <w:highlight w:val="none"/>
          <w:u w:val="single"/>
          <w:lang w:eastAsia="zh-CN"/>
        </w:rPr>
        <w:t>浙江平悦旅游开发有限公司</w:t>
      </w:r>
      <w:r>
        <w:rPr>
          <w:rFonts w:hint="eastAsia" w:hAnsi="宋体" w:cs="宋体"/>
          <w:color w:val="auto"/>
          <w:sz w:val="22"/>
          <w:szCs w:val="22"/>
          <w:highlight w:val="none"/>
          <w:u w:val="single"/>
        </w:rPr>
        <w:t>：</w:t>
      </w:r>
    </w:p>
    <w:p w14:paraId="0C9A492A">
      <w:pPr>
        <w:pStyle w:val="13"/>
        <w:wordWrap w:val="0"/>
        <w:adjustRightInd w:val="0"/>
        <w:snapToGrid w:val="0"/>
        <w:spacing w:line="360" w:lineRule="auto"/>
        <w:ind w:firstLine="450"/>
        <w:rPr>
          <w:rFonts w:hint="eastAsia" w:hAnsi="宋体" w:cs="宋体"/>
          <w:color w:val="auto"/>
          <w:sz w:val="22"/>
          <w:szCs w:val="22"/>
          <w:highlight w:val="none"/>
        </w:rPr>
      </w:pPr>
    </w:p>
    <w:p w14:paraId="4C427874">
      <w:pPr>
        <w:wordWrap w:val="0"/>
        <w:autoSpaceDE w:val="0"/>
        <w:autoSpaceDN w:val="0"/>
        <w:adjustRightInd w:val="0"/>
        <w:snapToGrid w:val="0"/>
        <w:spacing w:line="360" w:lineRule="auto"/>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zh-CN"/>
        </w:rPr>
        <w:t xml:space="preserve"> </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（供应商全称）授权</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 xml:space="preserve"> （授权代表名称）</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（职务、职称）为授权代表，参加贵方组织的</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（招标项目名称）（括号内填投标编号）招标的有关活动，为此：并对</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 xml:space="preserve">项目（采购项目名称）进行投标。   </w:t>
      </w:r>
    </w:p>
    <w:p w14:paraId="661DC38E">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1、提供供应商须知规定的全部投标文件。</w:t>
      </w:r>
    </w:p>
    <w:p w14:paraId="61D4FBF8">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2、保证遵守采购文件中的有关规定和收费标准。</w:t>
      </w:r>
    </w:p>
    <w:p w14:paraId="4BA2CBD7">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3、保证忠实地执行采购人、中标供应商双方所签的合同， 并承担合同规定的责任义务。</w:t>
      </w:r>
    </w:p>
    <w:p w14:paraId="12BB03BC">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4、我方承诺在合同生效后</w:t>
      </w:r>
      <w:r>
        <w:rPr>
          <w:rFonts w:hint="eastAsia" w:ascii="宋体" w:hAnsi="宋体" w:cs="宋体"/>
          <w:b/>
          <w:color w:val="auto"/>
          <w:sz w:val="22"/>
          <w:szCs w:val="22"/>
          <w:highlight w:val="none"/>
          <w:u w:val="single"/>
          <w:lang w:val="zh-CN"/>
        </w:rPr>
        <w:t>按采购文件要求完成本项目</w:t>
      </w:r>
      <w:r>
        <w:rPr>
          <w:rFonts w:hint="eastAsia" w:ascii="宋体" w:hAnsi="宋体" w:cs="宋体"/>
          <w:color w:val="auto"/>
          <w:sz w:val="22"/>
          <w:szCs w:val="22"/>
          <w:highlight w:val="none"/>
          <w:lang w:val="zh-CN"/>
        </w:rPr>
        <w:t>。</w:t>
      </w:r>
    </w:p>
    <w:p w14:paraId="3A13CF66">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5、供应商已详细审查全部采购文件，包括采购文件补充文件（如果有的话）。我方完全理解并同意放弃对这方面有不明及误解的权力。如果采购文件有相互矛盾之处，我方同意按采购人的理解处理。</w:t>
      </w:r>
    </w:p>
    <w:p w14:paraId="005F8675">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6、利益冲突：近三年内直至目前，我公司与本项目的采购人、采购机构没有任何的利害关系。</w:t>
      </w:r>
    </w:p>
    <w:p w14:paraId="3DEE1054">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7、我公司近三年内没有行贿受贿记录；我公司符合</w:t>
      </w:r>
      <w:r>
        <w:rPr>
          <w:rFonts w:hint="eastAsia" w:ascii="宋体" w:hAnsi="宋体" w:cs="宋体"/>
          <w:color w:val="auto"/>
          <w:sz w:val="22"/>
          <w:szCs w:val="22"/>
          <w:highlight w:val="none"/>
        </w:rPr>
        <w:t>《平阳县县属国有企业采购管理办法（试行）》第十四条对供应商的资格要求；</w:t>
      </w:r>
      <w:r>
        <w:rPr>
          <w:rFonts w:hint="eastAsia" w:ascii="宋体" w:hAnsi="宋体" w:cs="宋体"/>
          <w:color w:val="auto"/>
          <w:sz w:val="22"/>
          <w:szCs w:val="22"/>
          <w:highlight w:val="none"/>
          <w:lang w:val="zh-CN"/>
        </w:rPr>
        <w:t>我公司没有被政府采购管理部门限制参加投标。</w:t>
      </w:r>
    </w:p>
    <w:p w14:paraId="2F42E48A">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8、愿意向贵方提供任何与该项投标有关的数据、情况和技术资料，完全理解贵方不一定接受最低价的投标或收到的任何投标。</w:t>
      </w:r>
    </w:p>
    <w:p w14:paraId="7AAA0E2D">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9、本投标自开标之日起90天内有效。</w:t>
      </w:r>
    </w:p>
    <w:p w14:paraId="41F6C761">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10、与本投标有关的一切往来通讯请寄：</w:t>
      </w:r>
    </w:p>
    <w:p w14:paraId="052227F2">
      <w:pPr>
        <w:wordWrap w:val="0"/>
        <w:autoSpaceDE w:val="0"/>
        <w:autoSpaceDN w:val="0"/>
        <w:adjustRightInd w:val="0"/>
        <w:snapToGrid w:val="0"/>
        <w:spacing w:line="360" w:lineRule="auto"/>
        <w:ind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地址：</w:t>
      </w:r>
      <w:r>
        <w:rPr>
          <w:rFonts w:hint="eastAsia" w:ascii="宋体" w:hAnsi="宋体" w:cs="宋体"/>
          <w:color w:val="auto"/>
          <w:sz w:val="22"/>
          <w:szCs w:val="22"/>
          <w:highlight w:val="none"/>
          <w:u w:val="single"/>
          <w:lang w:val="zh-CN"/>
        </w:rPr>
        <w:t xml:space="preserve">                                 </w:t>
      </w:r>
    </w:p>
    <w:p w14:paraId="3E3AA0F7">
      <w:pPr>
        <w:wordWrap w:val="0"/>
        <w:autoSpaceDE w:val="0"/>
        <w:autoSpaceDN w:val="0"/>
        <w:adjustRightInd w:val="0"/>
        <w:snapToGrid w:val="0"/>
        <w:spacing w:line="360" w:lineRule="auto"/>
        <w:ind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邮编：</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电话：</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传真：</w:t>
      </w:r>
      <w:r>
        <w:rPr>
          <w:rFonts w:hint="eastAsia" w:ascii="宋体" w:hAnsi="宋体" w:cs="宋体"/>
          <w:color w:val="auto"/>
          <w:sz w:val="22"/>
          <w:szCs w:val="22"/>
          <w:highlight w:val="none"/>
          <w:u w:val="single"/>
          <w:lang w:val="zh-CN"/>
        </w:rPr>
        <w:t xml:space="preserve">                 </w:t>
      </w:r>
    </w:p>
    <w:p w14:paraId="275254FA">
      <w:pPr>
        <w:wordWrap w:val="0"/>
        <w:autoSpaceDE w:val="0"/>
        <w:autoSpaceDN w:val="0"/>
        <w:adjustRightInd w:val="0"/>
        <w:snapToGrid w:val="0"/>
        <w:spacing w:line="360" w:lineRule="auto"/>
        <w:ind w:firstLine="26" w:firstLineChars="12"/>
        <w:rPr>
          <w:rFonts w:hint="eastAsia" w:ascii="宋体" w:hAnsi="宋体" w:cs="宋体"/>
          <w:color w:val="auto"/>
          <w:sz w:val="22"/>
          <w:szCs w:val="22"/>
          <w:highlight w:val="none"/>
          <w:lang w:val="zh-CN"/>
        </w:rPr>
      </w:pPr>
    </w:p>
    <w:p w14:paraId="451BEDF2">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供应商全称（盖章）：</w:t>
      </w:r>
    </w:p>
    <w:p w14:paraId="1086836E">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法定代表人（负责人）或授权代表（签字或签章）：</w:t>
      </w:r>
    </w:p>
    <w:p w14:paraId="4F1C1E82">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日期：</w:t>
      </w:r>
    </w:p>
    <w:p w14:paraId="7FC6066D">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p>
    <w:p w14:paraId="7BE1831A">
      <w:pPr>
        <w:wordWrap w:val="0"/>
        <w:autoSpaceDE w:val="0"/>
        <w:autoSpaceDN w:val="0"/>
        <w:adjustRightInd w:val="0"/>
        <w:snapToGrid w:val="0"/>
        <w:spacing w:line="360" w:lineRule="auto"/>
        <w:ind w:firstLine="601" w:firstLineChars="285"/>
        <w:rPr>
          <w:rFonts w:hint="eastAsia" w:ascii="宋体" w:hAnsi="宋体" w:cs="宋体"/>
          <w:b/>
          <w:color w:val="auto"/>
          <w:sz w:val="22"/>
          <w:szCs w:val="22"/>
          <w:highlight w:val="none"/>
          <w:u w:val="single"/>
          <w:lang w:val="zh-CN"/>
        </w:rPr>
      </w:pPr>
      <w:r>
        <w:rPr>
          <w:rFonts w:hint="eastAsia" w:ascii="宋体" w:hAnsi="宋体" w:cs="宋体"/>
          <w:b/>
          <w:color w:val="auto"/>
          <w:highlight w:val="none"/>
          <w:u w:val="single"/>
        </w:rPr>
        <w:t>不提供本函做无效投标处理。</w:t>
      </w:r>
    </w:p>
    <w:p w14:paraId="20AC49F0">
      <w:pPr>
        <w:pStyle w:val="13"/>
        <w:wordWrap w:val="0"/>
        <w:spacing w:line="360" w:lineRule="auto"/>
        <w:rPr>
          <w:rFonts w:hint="eastAsia" w:hAnsi="宋体" w:cs="宋体"/>
          <w:b/>
          <w:color w:val="auto"/>
          <w:sz w:val="32"/>
          <w:szCs w:val="32"/>
          <w:highlight w:val="none"/>
        </w:rPr>
      </w:pPr>
    </w:p>
    <w:p w14:paraId="3D225DC4">
      <w:pPr>
        <w:pStyle w:val="13"/>
        <w:wordWrap w:val="0"/>
        <w:adjustRightInd w:val="0"/>
        <w:snapToGrid w:val="0"/>
        <w:spacing w:line="360" w:lineRule="auto"/>
        <w:outlineLvl w:val="0"/>
        <w:rPr>
          <w:rFonts w:hint="eastAsia" w:hAnsi="宋体" w:cs="宋体"/>
          <w:color w:val="auto"/>
          <w:sz w:val="32"/>
          <w:highlight w:val="none"/>
        </w:rPr>
      </w:pPr>
      <w:r>
        <w:rPr>
          <w:rFonts w:hint="eastAsia" w:hAnsi="宋体" w:cs="宋体"/>
          <w:color w:val="auto"/>
          <w:kern w:val="0"/>
          <w:sz w:val="32"/>
          <w:szCs w:val="24"/>
          <w:highlight w:val="none"/>
        </w:rPr>
        <w:br w:type="page"/>
      </w:r>
      <w:bookmarkStart w:id="54" w:name="_Toc16564"/>
      <w:bookmarkStart w:id="55" w:name="_Toc3313"/>
      <w:bookmarkStart w:id="56" w:name="_Toc29299"/>
      <w:r>
        <w:rPr>
          <w:rFonts w:hint="eastAsia" w:hAnsi="宋体" w:cs="宋体"/>
          <w:color w:val="auto"/>
          <w:kern w:val="0"/>
          <w:sz w:val="32"/>
          <w:szCs w:val="24"/>
          <w:highlight w:val="none"/>
        </w:rPr>
        <w:t>3.</w:t>
      </w:r>
      <w:r>
        <w:rPr>
          <w:rFonts w:hint="eastAsia" w:hAnsi="宋体" w:cs="宋体"/>
          <w:color w:val="auto"/>
          <w:sz w:val="32"/>
          <w:highlight w:val="none"/>
        </w:rPr>
        <w:t>5投标供应商情况声明</w:t>
      </w:r>
      <w:bookmarkEnd w:id="54"/>
      <w:bookmarkEnd w:id="55"/>
      <w:bookmarkEnd w:id="56"/>
    </w:p>
    <w:p w14:paraId="1EB35345">
      <w:pPr>
        <w:pStyle w:val="13"/>
        <w:wordWrap w:val="0"/>
        <w:adjustRightInd w:val="0"/>
        <w:snapToGrid w:val="0"/>
        <w:spacing w:line="360" w:lineRule="auto"/>
        <w:jc w:val="center"/>
        <w:outlineLvl w:val="0"/>
        <w:rPr>
          <w:rFonts w:hint="eastAsia" w:hAnsi="宋体" w:cs="宋体"/>
          <w:b/>
          <w:color w:val="auto"/>
          <w:sz w:val="36"/>
          <w:highlight w:val="none"/>
        </w:rPr>
      </w:pPr>
      <w:bookmarkStart w:id="57" w:name="_Toc28012"/>
      <w:bookmarkStart w:id="58" w:name="_Toc9797"/>
      <w:bookmarkStart w:id="59" w:name="_Toc31506"/>
      <w:r>
        <w:rPr>
          <w:rFonts w:hint="eastAsia" w:hAnsi="宋体" w:cs="宋体"/>
          <w:b/>
          <w:color w:val="auto"/>
          <w:sz w:val="36"/>
          <w:highlight w:val="none"/>
        </w:rPr>
        <w:t>投标供应商情况声明</w:t>
      </w:r>
      <w:bookmarkEnd w:id="57"/>
      <w:bookmarkEnd w:id="58"/>
      <w:bookmarkEnd w:id="59"/>
    </w:p>
    <w:p w14:paraId="303850A8">
      <w:pPr>
        <w:wordWrap w:val="0"/>
        <w:spacing w:line="360" w:lineRule="auto"/>
        <w:outlineLvl w:val="0"/>
        <w:rPr>
          <w:rFonts w:hint="eastAsia" w:ascii="宋体" w:hAnsi="宋体" w:cs="宋体"/>
          <w:color w:val="auto"/>
          <w:sz w:val="22"/>
          <w:highlight w:val="none"/>
        </w:rPr>
      </w:pPr>
      <w:bookmarkStart w:id="60" w:name="_Toc16036"/>
      <w:bookmarkStart w:id="61" w:name="_Toc10096"/>
      <w:bookmarkStart w:id="62" w:name="_Toc17869"/>
      <w:r>
        <w:rPr>
          <w:rFonts w:hint="eastAsia" w:ascii="宋体" w:hAnsi="宋体" w:cs="宋体"/>
          <w:color w:val="auto"/>
          <w:sz w:val="22"/>
          <w:highlight w:val="none"/>
        </w:rPr>
        <w:t>1. 名称及概况：</w:t>
      </w:r>
      <w:bookmarkEnd w:id="60"/>
      <w:bookmarkEnd w:id="61"/>
      <w:bookmarkEnd w:id="62"/>
    </w:p>
    <w:p w14:paraId="2D98BE24">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（1）供应商名称：</w:t>
      </w:r>
      <w:r>
        <w:rPr>
          <w:rFonts w:hint="eastAsia" w:ascii="宋体" w:hAnsi="宋体" w:cs="宋体"/>
          <w:color w:val="auto"/>
          <w:sz w:val="22"/>
          <w:highlight w:val="none"/>
          <w:u w:val="single"/>
        </w:rPr>
        <w:t xml:space="preserve">                           </w:t>
      </w:r>
    </w:p>
    <w:p w14:paraId="015762B0">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（2）总部地址：</w:t>
      </w:r>
      <w:r>
        <w:rPr>
          <w:rFonts w:hint="eastAsia" w:ascii="宋体" w:hAnsi="宋体" w:cs="宋体"/>
          <w:color w:val="auto"/>
          <w:sz w:val="22"/>
          <w:highlight w:val="none"/>
          <w:u w:val="single"/>
        </w:rPr>
        <w:t xml:space="preserve">                             </w:t>
      </w:r>
    </w:p>
    <w:p w14:paraId="47B20925">
      <w:pPr>
        <w:wordWrap w:val="0"/>
        <w:spacing w:line="360" w:lineRule="auto"/>
        <w:ind w:firstLine="600"/>
        <w:rPr>
          <w:rFonts w:hint="eastAsia" w:ascii="宋体" w:hAnsi="宋体" w:cs="宋体"/>
          <w:color w:val="auto"/>
          <w:sz w:val="22"/>
          <w:highlight w:val="none"/>
          <w:u w:val="single"/>
        </w:rPr>
      </w:pPr>
      <w:r>
        <w:rPr>
          <w:rFonts w:hint="eastAsia" w:ascii="宋体" w:hAnsi="宋体" w:cs="宋体"/>
          <w:color w:val="auto"/>
          <w:sz w:val="22"/>
          <w:highlight w:val="none"/>
        </w:rPr>
        <w:t>传真/电话号码：</w:t>
      </w:r>
      <w:r>
        <w:rPr>
          <w:rFonts w:hint="eastAsia" w:ascii="宋体" w:hAnsi="宋体" w:cs="宋体"/>
          <w:color w:val="auto"/>
          <w:sz w:val="22"/>
          <w:highlight w:val="none"/>
          <w:u w:val="single"/>
        </w:rPr>
        <w:t xml:space="preserve">                        </w:t>
      </w:r>
    </w:p>
    <w:p w14:paraId="74025C1A">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（3）温州设立长期驻点办公地址（如有）：</w:t>
      </w:r>
      <w:r>
        <w:rPr>
          <w:rFonts w:hint="eastAsia" w:ascii="宋体" w:hAnsi="宋体" w:cs="宋体"/>
          <w:color w:val="auto"/>
          <w:sz w:val="22"/>
          <w:highlight w:val="none"/>
          <w:u w:val="single"/>
        </w:rPr>
        <w:t xml:space="preserve">                        </w:t>
      </w:r>
    </w:p>
    <w:p w14:paraId="4C57D952">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 xml:space="preserve">     电话号码：</w:t>
      </w:r>
      <w:r>
        <w:rPr>
          <w:rFonts w:hint="eastAsia" w:ascii="宋体" w:hAnsi="宋体" w:cs="宋体"/>
          <w:color w:val="auto"/>
          <w:sz w:val="22"/>
          <w:highlight w:val="none"/>
          <w:u w:val="single"/>
        </w:rPr>
        <w:t xml:space="preserve">                        </w:t>
      </w:r>
    </w:p>
    <w:p w14:paraId="444797DD">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（4）成立或注册日期：</w:t>
      </w:r>
      <w:r>
        <w:rPr>
          <w:rFonts w:hint="eastAsia" w:ascii="宋体" w:hAnsi="宋体" w:cs="宋体"/>
          <w:color w:val="auto"/>
          <w:sz w:val="22"/>
          <w:highlight w:val="none"/>
          <w:u w:val="single"/>
        </w:rPr>
        <w:t xml:space="preserve">                        </w:t>
      </w:r>
    </w:p>
    <w:p w14:paraId="5B96FF20">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（5）实收资本：</w:t>
      </w:r>
      <w:r>
        <w:rPr>
          <w:rFonts w:hint="eastAsia" w:ascii="宋体" w:hAnsi="宋体" w:cs="宋体"/>
          <w:color w:val="auto"/>
          <w:sz w:val="22"/>
          <w:highlight w:val="none"/>
          <w:u w:val="single"/>
        </w:rPr>
        <w:t xml:space="preserve">                              </w:t>
      </w:r>
    </w:p>
    <w:p w14:paraId="0FAE8491">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（6）近期资产负债表（到</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年</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月</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日止）</w:t>
      </w:r>
    </w:p>
    <w:p w14:paraId="063BF2C0">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 xml:space="preserve">  1）固定资产：</w:t>
      </w:r>
      <w:r>
        <w:rPr>
          <w:rFonts w:hint="eastAsia" w:ascii="宋体" w:hAnsi="宋体" w:cs="宋体"/>
          <w:color w:val="auto"/>
          <w:sz w:val="22"/>
          <w:highlight w:val="none"/>
          <w:u w:val="single"/>
        </w:rPr>
        <w:t xml:space="preserve">               </w:t>
      </w:r>
    </w:p>
    <w:p w14:paraId="1C249527">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 xml:space="preserve">  2）流动资产：</w:t>
      </w:r>
      <w:r>
        <w:rPr>
          <w:rFonts w:hint="eastAsia" w:ascii="宋体" w:hAnsi="宋体" w:cs="宋体"/>
          <w:color w:val="auto"/>
          <w:sz w:val="22"/>
          <w:highlight w:val="none"/>
          <w:u w:val="single"/>
        </w:rPr>
        <w:t xml:space="preserve">               </w:t>
      </w:r>
    </w:p>
    <w:p w14:paraId="3761D6C1">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 xml:space="preserve">  3）长期负债：</w:t>
      </w:r>
      <w:r>
        <w:rPr>
          <w:rFonts w:hint="eastAsia" w:ascii="宋体" w:hAnsi="宋体" w:cs="宋体"/>
          <w:color w:val="auto"/>
          <w:sz w:val="22"/>
          <w:highlight w:val="none"/>
          <w:u w:val="single"/>
        </w:rPr>
        <w:t xml:space="preserve">               </w:t>
      </w:r>
    </w:p>
    <w:p w14:paraId="1CAB7B7D">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 xml:space="preserve">  4）流动负债：</w:t>
      </w:r>
      <w:r>
        <w:rPr>
          <w:rFonts w:hint="eastAsia" w:ascii="宋体" w:hAnsi="宋体" w:cs="宋体"/>
          <w:color w:val="auto"/>
          <w:sz w:val="22"/>
          <w:highlight w:val="none"/>
          <w:u w:val="single"/>
        </w:rPr>
        <w:t xml:space="preserve">               </w:t>
      </w:r>
    </w:p>
    <w:p w14:paraId="5415D22B">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 xml:space="preserve">  5）净值：</w:t>
      </w:r>
      <w:r>
        <w:rPr>
          <w:rFonts w:hint="eastAsia" w:ascii="宋体" w:hAnsi="宋体" w:cs="宋体"/>
          <w:color w:val="auto"/>
          <w:sz w:val="22"/>
          <w:highlight w:val="none"/>
          <w:u w:val="single"/>
        </w:rPr>
        <w:t xml:space="preserve">                   </w:t>
      </w:r>
    </w:p>
    <w:p w14:paraId="4625ED80">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（6）主要负责人姓名：</w:t>
      </w:r>
      <w:r>
        <w:rPr>
          <w:rFonts w:hint="eastAsia" w:ascii="宋体" w:hAnsi="宋体" w:cs="宋体"/>
          <w:color w:val="auto"/>
          <w:sz w:val="22"/>
          <w:highlight w:val="none"/>
          <w:u w:val="single"/>
        </w:rPr>
        <w:t xml:space="preserve">                      </w:t>
      </w:r>
    </w:p>
    <w:p w14:paraId="2DB59C71">
      <w:pPr>
        <w:wordWrap w:val="0"/>
        <w:spacing w:line="360" w:lineRule="auto"/>
        <w:ind w:left="660" w:hanging="660" w:hangingChars="300"/>
        <w:rPr>
          <w:rFonts w:hint="eastAsia" w:ascii="宋体" w:hAnsi="宋体" w:cs="宋体"/>
          <w:color w:val="auto"/>
          <w:sz w:val="22"/>
          <w:highlight w:val="none"/>
        </w:rPr>
      </w:pPr>
      <w:r>
        <w:rPr>
          <w:rFonts w:hint="eastAsia" w:ascii="宋体" w:hAnsi="宋体" w:cs="宋体"/>
          <w:color w:val="auto"/>
          <w:sz w:val="22"/>
          <w:highlight w:val="none"/>
        </w:rPr>
        <w:t>2．企业生产设备及规模：</w:t>
      </w:r>
    </w:p>
    <w:p w14:paraId="115FAA2A">
      <w:pPr>
        <w:wordWrap w:val="0"/>
        <w:spacing w:line="360" w:lineRule="auto"/>
        <w:ind w:left="660" w:hanging="660" w:hangingChars="300"/>
        <w:outlineLvl w:val="0"/>
        <w:rPr>
          <w:rFonts w:hint="eastAsia" w:ascii="宋体" w:hAnsi="宋体" w:cs="宋体"/>
          <w:color w:val="auto"/>
          <w:sz w:val="22"/>
          <w:highlight w:val="none"/>
        </w:rPr>
      </w:pPr>
      <w:bookmarkStart w:id="63" w:name="_Toc3048"/>
      <w:bookmarkStart w:id="64" w:name="_Toc5309"/>
      <w:bookmarkStart w:id="65" w:name="_Toc30295"/>
      <w:r>
        <w:rPr>
          <w:rFonts w:hint="eastAsia" w:ascii="宋体" w:hAnsi="宋体" w:cs="宋体"/>
          <w:color w:val="auto"/>
          <w:sz w:val="22"/>
          <w:highlight w:val="none"/>
        </w:rPr>
        <w:t>3. 企业人员情况：</w:t>
      </w:r>
      <w:bookmarkEnd w:id="63"/>
      <w:bookmarkEnd w:id="64"/>
      <w:bookmarkEnd w:id="65"/>
    </w:p>
    <w:p w14:paraId="663DBDD1">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职工（在职）人数</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人，其中技术人员</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人，</w:t>
      </w:r>
    </w:p>
    <w:p w14:paraId="0D726384">
      <w:pPr>
        <w:wordWrap w:val="0"/>
        <w:spacing w:line="360" w:lineRule="auto"/>
        <w:ind w:left="660" w:hanging="660" w:hangingChars="300"/>
        <w:outlineLvl w:val="0"/>
        <w:rPr>
          <w:rFonts w:hint="eastAsia" w:ascii="宋体" w:hAnsi="宋体" w:cs="宋体"/>
          <w:color w:val="auto"/>
          <w:sz w:val="22"/>
          <w:highlight w:val="none"/>
        </w:rPr>
      </w:pPr>
      <w:bookmarkStart w:id="66" w:name="_Toc22922"/>
      <w:bookmarkStart w:id="67" w:name="_Toc1185"/>
      <w:bookmarkStart w:id="68" w:name="_Toc22181"/>
      <w:r>
        <w:rPr>
          <w:rFonts w:hint="eastAsia" w:ascii="宋体" w:hAnsi="宋体" w:cs="宋体"/>
          <w:color w:val="auto"/>
          <w:sz w:val="22"/>
          <w:highlight w:val="none"/>
        </w:rPr>
        <w:t>4. 近三年的年营业总额</w:t>
      </w:r>
      <w:bookmarkEnd w:id="66"/>
      <w:bookmarkEnd w:id="67"/>
      <w:bookmarkEnd w:id="68"/>
      <w:r>
        <w:rPr>
          <w:rFonts w:hint="eastAsia" w:ascii="宋体" w:hAnsi="宋体" w:cs="宋体"/>
          <w:color w:val="auto"/>
          <w:sz w:val="22"/>
          <w:highlight w:val="none"/>
          <w:u w:val="single"/>
        </w:rPr>
        <w:t xml:space="preserve">                       </w:t>
      </w:r>
    </w:p>
    <w:p w14:paraId="54B44FC0">
      <w:pPr>
        <w:wordWrap w:val="0"/>
        <w:spacing w:line="360" w:lineRule="auto"/>
        <w:ind w:firstLine="220" w:firstLineChars="100"/>
        <w:rPr>
          <w:rFonts w:hint="eastAsia" w:ascii="宋体" w:hAnsi="宋体" w:cs="宋体"/>
          <w:color w:val="auto"/>
          <w:sz w:val="22"/>
          <w:highlight w:val="none"/>
        </w:rPr>
      </w:pPr>
      <w:r>
        <w:rPr>
          <w:rFonts w:hint="eastAsia" w:ascii="宋体" w:hAnsi="宋体" w:cs="宋体"/>
          <w:color w:val="auto"/>
          <w:sz w:val="22"/>
          <w:highlight w:val="none"/>
        </w:rPr>
        <w:t>兹证明上述声明是真实、正确的、并提供了全部能提供的资料和数据，我们同意遵照贵方要求出示有关证明文件。</w:t>
      </w:r>
    </w:p>
    <w:p w14:paraId="69903B4E">
      <w:pPr>
        <w:wordWrap w:val="0"/>
        <w:spacing w:line="360" w:lineRule="auto"/>
        <w:rPr>
          <w:rFonts w:hint="eastAsia" w:ascii="宋体" w:hAnsi="宋体" w:cs="宋体"/>
          <w:color w:val="auto"/>
          <w:sz w:val="22"/>
          <w:highlight w:val="none"/>
        </w:rPr>
      </w:pPr>
    </w:p>
    <w:p w14:paraId="1DAA805D">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供应商名称</w:t>
      </w:r>
      <w:r>
        <w:rPr>
          <w:rFonts w:hint="eastAsia" w:ascii="宋体" w:hAnsi="宋体" w:cs="宋体"/>
          <w:color w:val="auto"/>
          <w:sz w:val="22"/>
          <w:highlight w:val="none"/>
          <w:u w:val="single"/>
        </w:rPr>
        <w:t xml:space="preserve">                               （盖章）</w:t>
      </w:r>
    </w:p>
    <w:p w14:paraId="037197CF">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法定代表人姓名和职务</w:t>
      </w:r>
      <w:r>
        <w:rPr>
          <w:rFonts w:hint="eastAsia" w:ascii="宋体" w:hAnsi="宋体" w:cs="宋体"/>
          <w:color w:val="auto"/>
          <w:sz w:val="22"/>
          <w:highlight w:val="none"/>
          <w:u w:val="single"/>
        </w:rPr>
        <w:t xml:space="preserve">                     </w:t>
      </w:r>
    </w:p>
    <w:p w14:paraId="46C349D5">
      <w:pPr>
        <w:wordWrap w:val="0"/>
        <w:spacing w:line="360" w:lineRule="auto"/>
        <w:rPr>
          <w:rFonts w:hint="eastAsia" w:ascii="宋体" w:hAnsi="宋体" w:cs="宋体"/>
          <w:color w:val="auto"/>
          <w:sz w:val="22"/>
          <w:highlight w:val="none"/>
        </w:rPr>
      </w:pPr>
      <w:r>
        <w:rPr>
          <w:rFonts w:hint="eastAsia" w:ascii="宋体" w:hAnsi="宋体" w:cs="宋体"/>
          <w:color w:val="auto"/>
          <w:highlight w:val="none"/>
        </w:rPr>
        <w:t>法定代表人（负责人）或</w:t>
      </w:r>
      <w:r>
        <w:rPr>
          <w:rFonts w:hint="eastAsia" w:ascii="宋体" w:hAnsi="宋体" w:cs="宋体"/>
          <w:color w:val="auto"/>
          <w:sz w:val="22"/>
          <w:szCs w:val="22"/>
          <w:highlight w:val="none"/>
          <w:lang w:val="zh-CN"/>
        </w:rPr>
        <w:t>授权代表（签字或签章）</w:t>
      </w:r>
      <w:r>
        <w:rPr>
          <w:rFonts w:hint="eastAsia" w:ascii="宋体" w:hAnsi="宋体" w:cs="宋体"/>
          <w:color w:val="auto"/>
          <w:sz w:val="22"/>
          <w:highlight w:val="none"/>
          <w:u w:val="single"/>
        </w:rPr>
        <w:t xml:space="preserve">                           </w:t>
      </w:r>
    </w:p>
    <w:p w14:paraId="1AB8157F">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签字日期</w:t>
      </w:r>
      <w:r>
        <w:rPr>
          <w:rFonts w:hint="eastAsia" w:ascii="宋体" w:hAnsi="宋体" w:cs="宋体"/>
          <w:color w:val="auto"/>
          <w:sz w:val="22"/>
          <w:highlight w:val="none"/>
          <w:u w:val="single"/>
        </w:rPr>
        <w:t xml:space="preserve">                                 </w:t>
      </w:r>
    </w:p>
    <w:p w14:paraId="7A626CAE">
      <w:pPr>
        <w:wordWrap w:val="0"/>
        <w:spacing w:line="360" w:lineRule="auto"/>
        <w:rPr>
          <w:rFonts w:hint="eastAsia" w:ascii="宋体" w:hAnsi="宋体" w:cs="宋体"/>
          <w:color w:val="auto"/>
          <w:sz w:val="22"/>
          <w:highlight w:val="none"/>
          <w:u w:val="single"/>
        </w:rPr>
      </w:pPr>
      <w:r>
        <w:rPr>
          <w:rFonts w:hint="eastAsia" w:ascii="宋体" w:hAnsi="宋体" w:cs="宋体"/>
          <w:color w:val="auto"/>
          <w:sz w:val="22"/>
          <w:highlight w:val="none"/>
        </w:rPr>
        <w:t>电子邮件</w:t>
      </w:r>
      <w:r>
        <w:rPr>
          <w:rFonts w:hint="eastAsia" w:ascii="宋体" w:hAnsi="宋体" w:cs="宋体"/>
          <w:color w:val="auto"/>
          <w:sz w:val="22"/>
          <w:highlight w:val="none"/>
          <w:u w:val="single"/>
        </w:rPr>
        <w:t xml:space="preserve">                                 </w:t>
      </w:r>
    </w:p>
    <w:p w14:paraId="3676D0A0">
      <w:pPr>
        <w:pStyle w:val="13"/>
        <w:wordWrap w:val="0"/>
        <w:spacing w:line="360" w:lineRule="auto"/>
        <w:rPr>
          <w:rFonts w:hint="eastAsia" w:hAnsi="宋体" w:cs="宋体"/>
          <w:b/>
          <w:color w:val="auto"/>
          <w:sz w:val="32"/>
          <w:szCs w:val="32"/>
          <w:highlight w:val="none"/>
        </w:rPr>
      </w:pPr>
    </w:p>
    <w:p w14:paraId="7B8DBEBC">
      <w:pPr>
        <w:pStyle w:val="13"/>
        <w:wordWrap w:val="0"/>
        <w:spacing w:line="360" w:lineRule="auto"/>
        <w:rPr>
          <w:rFonts w:hint="eastAsia" w:hAnsi="宋体" w:cs="宋体"/>
          <w:b/>
          <w:color w:val="auto"/>
          <w:sz w:val="32"/>
          <w:szCs w:val="32"/>
          <w:highlight w:val="none"/>
        </w:rPr>
      </w:pPr>
    </w:p>
    <w:p w14:paraId="06F12229">
      <w:pPr>
        <w:pStyle w:val="13"/>
        <w:wordWrap w:val="0"/>
        <w:spacing w:line="360" w:lineRule="auto"/>
        <w:rPr>
          <w:rFonts w:hint="eastAsia" w:hAnsi="宋体" w:cs="宋体"/>
          <w:b/>
          <w:color w:val="auto"/>
          <w:sz w:val="32"/>
          <w:szCs w:val="32"/>
          <w:highlight w:val="none"/>
        </w:rPr>
      </w:pPr>
    </w:p>
    <w:p w14:paraId="692083E1">
      <w:pPr>
        <w:wordWrap w:val="0"/>
        <w:autoSpaceDE w:val="0"/>
        <w:autoSpaceDN w:val="0"/>
        <w:adjustRightInd w:val="0"/>
        <w:spacing w:line="360" w:lineRule="auto"/>
        <w:outlineLvl w:val="0"/>
        <w:rPr>
          <w:rFonts w:hint="eastAsia" w:ascii="宋体" w:hAnsi="宋体" w:cs="宋体"/>
          <w:b/>
          <w:color w:val="auto"/>
          <w:sz w:val="32"/>
          <w:highlight w:val="none"/>
          <w:lang w:val="zh-CN"/>
        </w:rPr>
      </w:pPr>
      <w:bookmarkStart w:id="69" w:name="_Toc12302"/>
      <w:bookmarkStart w:id="70" w:name="_Toc7270"/>
      <w:bookmarkStart w:id="71" w:name="_Toc15806"/>
      <w:r>
        <w:rPr>
          <w:rFonts w:hint="eastAsia" w:ascii="宋体" w:hAnsi="宋体" w:cs="宋体"/>
          <w:b/>
          <w:color w:val="auto"/>
          <w:sz w:val="32"/>
          <w:highlight w:val="none"/>
          <w:lang w:val="zh-CN"/>
        </w:rPr>
        <w:t>3.</w:t>
      </w:r>
      <w:r>
        <w:rPr>
          <w:rFonts w:hint="eastAsia" w:ascii="宋体" w:hAnsi="宋体" w:cs="宋体"/>
          <w:b/>
          <w:color w:val="auto"/>
          <w:sz w:val="32"/>
          <w:highlight w:val="none"/>
        </w:rPr>
        <w:t>6</w:t>
      </w:r>
      <w:r>
        <w:rPr>
          <w:rFonts w:hint="eastAsia" w:ascii="宋体" w:hAnsi="宋体" w:cs="宋体"/>
          <w:b/>
          <w:color w:val="auto"/>
          <w:sz w:val="32"/>
          <w:highlight w:val="none"/>
          <w:lang w:val="zh-CN"/>
        </w:rPr>
        <w:t>商务偏离表、技术偏离表</w:t>
      </w:r>
      <w:bookmarkEnd w:id="69"/>
      <w:bookmarkEnd w:id="70"/>
      <w:bookmarkEnd w:id="71"/>
    </w:p>
    <w:p w14:paraId="43BAF495">
      <w:pPr>
        <w:wordWrap w:val="0"/>
        <w:autoSpaceDE w:val="0"/>
        <w:autoSpaceDN w:val="0"/>
        <w:adjustRightInd w:val="0"/>
        <w:spacing w:line="360" w:lineRule="auto"/>
        <w:ind w:firstLine="3413"/>
        <w:outlineLvl w:val="0"/>
        <w:rPr>
          <w:rFonts w:hint="eastAsia" w:ascii="宋体" w:hAnsi="宋体" w:cs="宋体"/>
          <w:b/>
          <w:color w:val="auto"/>
          <w:sz w:val="36"/>
          <w:highlight w:val="none"/>
          <w:lang w:val="zh-CN"/>
        </w:rPr>
      </w:pPr>
      <w:bookmarkStart w:id="72" w:name="_Toc21941"/>
      <w:bookmarkStart w:id="73" w:name="_Toc18670"/>
      <w:bookmarkStart w:id="74" w:name="_Toc14824"/>
      <w:r>
        <w:rPr>
          <w:rFonts w:hint="eastAsia" w:ascii="宋体" w:hAnsi="宋体" w:cs="宋体"/>
          <w:b/>
          <w:color w:val="auto"/>
          <w:sz w:val="36"/>
          <w:highlight w:val="none"/>
          <w:lang w:val="zh-CN"/>
        </w:rPr>
        <w:t>商 务 偏 离 表</w:t>
      </w:r>
      <w:bookmarkEnd w:id="72"/>
      <w:bookmarkEnd w:id="73"/>
      <w:bookmarkEnd w:id="74"/>
    </w:p>
    <w:p w14:paraId="690EB23D">
      <w:pPr>
        <w:wordWrap w:val="0"/>
        <w:autoSpaceDE w:val="0"/>
        <w:autoSpaceDN w:val="0"/>
        <w:adjustRightInd w:val="0"/>
        <w:spacing w:line="360" w:lineRule="auto"/>
        <w:ind w:firstLine="3413"/>
        <w:rPr>
          <w:rFonts w:hint="eastAsia" w:ascii="宋体" w:hAnsi="宋体" w:cs="宋体"/>
          <w:b/>
          <w:color w:val="auto"/>
          <w:sz w:val="36"/>
          <w:highlight w:val="none"/>
          <w:lang w:val="zh-CN"/>
        </w:rPr>
      </w:pPr>
    </w:p>
    <w:tbl>
      <w:tblPr>
        <w:tblStyle w:val="28"/>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5F86520B">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vAlign w:val="center"/>
          </w:tcPr>
          <w:p w14:paraId="013EB1C8">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vAlign w:val="center"/>
          </w:tcPr>
          <w:p w14:paraId="723B8BFC">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vAlign w:val="center"/>
          </w:tcPr>
          <w:p w14:paraId="72C2BDCC">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采购文件规范要求</w:t>
            </w:r>
          </w:p>
        </w:tc>
        <w:tc>
          <w:tcPr>
            <w:tcW w:w="2110" w:type="dxa"/>
            <w:tcBorders>
              <w:top w:val="single" w:color="auto" w:sz="6" w:space="0"/>
              <w:left w:val="single" w:color="auto" w:sz="6" w:space="0"/>
              <w:bottom w:val="single" w:color="auto" w:sz="6" w:space="0"/>
              <w:right w:val="single" w:color="auto" w:sz="6" w:space="0"/>
            </w:tcBorders>
            <w:vAlign w:val="center"/>
          </w:tcPr>
          <w:p w14:paraId="11F7D830">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投标文件</w:t>
            </w:r>
          </w:p>
          <w:p w14:paraId="0C2F7E58">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vAlign w:val="center"/>
          </w:tcPr>
          <w:p w14:paraId="75B511E7">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备 注</w:t>
            </w:r>
          </w:p>
        </w:tc>
      </w:tr>
      <w:tr w14:paraId="194CF979">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687B3E44">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5D3CED5D">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6BCBA083">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3D35AEE6">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tcPr>
          <w:p w14:paraId="097146DB">
            <w:pPr>
              <w:wordWrap w:val="0"/>
              <w:autoSpaceDE w:val="0"/>
              <w:autoSpaceDN w:val="0"/>
              <w:adjustRightInd w:val="0"/>
              <w:spacing w:line="360" w:lineRule="auto"/>
              <w:jc w:val="center"/>
              <w:rPr>
                <w:rFonts w:hint="eastAsia" w:ascii="宋体" w:hAnsi="宋体" w:cs="宋体"/>
                <w:b/>
                <w:color w:val="auto"/>
                <w:highlight w:val="none"/>
                <w:lang w:val="zh-CN"/>
              </w:rPr>
            </w:pPr>
          </w:p>
        </w:tc>
      </w:tr>
      <w:tr w14:paraId="7B8DA6E9">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70E25013">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380A1DD9">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3ACBB90F">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317E2CD5">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tcPr>
          <w:p w14:paraId="64907402">
            <w:pPr>
              <w:wordWrap w:val="0"/>
              <w:autoSpaceDE w:val="0"/>
              <w:autoSpaceDN w:val="0"/>
              <w:adjustRightInd w:val="0"/>
              <w:spacing w:line="360" w:lineRule="auto"/>
              <w:jc w:val="center"/>
              <w:rPr>
                <w:rFonts w:hint="eastAsia" w:ascii="宋体" w:hAnsi="宋体" w:cs="宋体"/>
                <w:b/>
                <w:color w:val="auto"/>
                <w:highlight w:val="none"/>
                <w:lang w:val="zh-CN"/>
              </w:rPr>
            </w:pPr>
          </w:p>
        </w:tc>
      </w:tr>
      <w:tr w14:paraId="52CA63DF">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6BD6D089">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1A158F3D">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4BFE0D06">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195C7E35">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tcPr>
          <w:p w14:paraId="304DC57B">
            <w:pPr>
              <w:wordWrap w:val="0"/>
              <w:autoSpaceDE w:val="0"/>
              <w:autoSpaceDN w:val="0"/>
              <w:adjustRightInd w:val="0"/>
              <w:spacing w:line="360" w:lineRule="auto"/>
              <w:jc w:val="center"/>
              <w:rPr>
                <w:rFonts w:hint="eastAsia" w:ascii="宋体" w:hAnsi="宋体" w:cs="宋体"/>
                <w:b/>
                <w:color w:val="auto"/>
                <w:highlight w:val="none"/>
                <w:lang w:val="zh-CN"/>
              </w:rPr>
            </w:pPr>
          </w:p>
        </w:tc>
      </w:tr>
      <w:tr w14:paraId="7E8C51EF">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1EED00E7">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1F8FF07E">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009E039E">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1AB7492B">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tcPr>
          <w:p w14:paraId="54EF0271">
            <w:pPr>
              <w:wordWrap w:val="0"/>
              <w:autoSpaceDE w:val="0"/>
              <w:autoSpaceDN w:val="0"/>
              <w:adjustRightInd w:val="0"/>
              <w:spacing w:line="360" w:lineRule="auto"/>
              <w:jc w:val="center"/>
              <w:rPr>
                <w:rFonts w:hint="eastAsia" w:ascii="宋体" w:hAnsi="宋体" w:cs="宋体"/>
                <w:b/>
                <w:color w:val="auto"/>
                <w:highlight w:val="none"/>
                <w:lang w:val="zh-CN"/>
              </w:rPr>
            </w:pPr>
          </w:p>
        </w:tc>
      </w:tr>
      <w:tr w14:paraId="489983E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2FAECD7A">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6E1F6A37">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5E90010D">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4181A21B">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tcPr>
          <w:p w14:paraId="192E3670">
            <w:pPr>
              <w:wordWrap w:val="0"/>
              <w:autoSpaceDE w:val="0"/>
              <w:autoSpaceDN w:val="0"/>
              <w:adjustRightInd w:val="0"/>
              <w:spacing w:line="360" w:lineRule="auto"/>
              <w:jc w:val="center"/>
              <w:rPr>
                <w:rFonts w:hint="eastAsia" w:ascii="宋体" w:hAnsi="宋体" w:cs="宋体"/>
                <w:b/>
                <w:color w:val="auto"/>
                <w:highlight w:val="none"/>
                <w:lang w:val="zh-CN"/>
              </w:rPr>
            </w:pPr>
          </w:p>
        </w:tc>
      </w:tr>
      <w:tr w14:paraId="15F16F2B">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361C12A1">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48725A7D">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4EAE57A0">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0B736D59">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tcPr>
          <w:p w14:paraId="7C64ADB2">
            <w:pPr>
              <w:wordWrap w:val="0"/>
              <w:autoSpaceDE w:val="0"/>
              <w:autoSpaceDN w:val="0"/>
              <w:adjustRightInd w:val="0"/>
              <w:spacing w:line="360" w:lineRule="auto"/>
              <w:jc w:val="center"/>
              <w:rPr>
                <w:rFonts w:hint="eastAsia" w:ascii="宋体" w:hAnsi="宋体" w:cs="宋体"/>
                <w:b/>
                <w:color w:val="auto"/>
                <w:highlight w:val="none"/>
                <w:lang w:val="zh-CN"/>
              </w:rPr>
            </w:pPr>
          </w:p>
        </w:tc>
      </w:tr>
    </w:tbl>
    <w:p w14:paraId="7A007455">
      <w:pPr>
        <w:wordWrap w:val="0"/>
        <w:autoSpaceDE w:val="0"/>
        <w:autoSpaceDN w:val="0"/>
        <w:adjustRightInd w:val="0"/>
        <w:spacing w:line="360" w:lineRule="auto"/>
        <w:rPr>
          <w:rFonts w:hint="eastAsia" w:ascii="宋体" w:hAnsi="宋体" w:cs="宋体"/>
          <w:b/>
          <w:color w:val="auto"/>
          <w:highlight w:val="none"/>
          <w:lang w:val="zh-CN"/>
        </w:rPr>
      </w:pPr>
      <w:r>
        <w:rPr>
          <w:rFonts w:hint="eastAsia" w:ascii="宋体" w:hAnsi="宋体" w:cs="宋体"/>
          <w:b/>
          <w:color w:val="auto"/>
          <w:highlight w:val="none"/>
          <w:lang w:val="zh-CN"/>
        </w:rPr>
        <w:t>供应商盖章：</w:t>
      </w:r>
    </w:p>
    <w:p w14:paraId="0C579634">
      <w:pPr>
        <w:wordWrap w:val="0"/>
        <w:autoSpaceDE w:val="0"/>
        <w:autoSpaceDN w:val="0"/>
        <w:adjustRightInd w:val="0"/>
        <w:spacing w:line="360" w:lineRule="auto"/>
        <w:rPr>
          <w:rFonts w:hint="eastAsia" w:ascii="宋体" w:hAnsi="宋体" w:cs="宋体"/>
          <w:b/>
          <w:color w:val="auto"/>
          <w:sz w:val="32"/>
          <w:highlight w:val="none"/>
          <w:lang w:val="zh-CN"/>
        </w:rPr>
      </w:pPr>
    </w:p>
    <w:p w14:paraId="10BB6AD1">
      <w:pPr>
        <w:wordWrap w:val="0"/>
        <w:autoSpaceDE w:val="0"/>
        <w:autoSpaceDN w:val="0"/>
        <w:adjustRightInd w:val="0"/>
        <w:spacing w:line="360" w:lineRule="auto"/>
        <w:rPr>
          <w:rFonts w:hint="eastAsia" w:ascii="宋体" w:hAnsi="宋体" w:cs="宋体"/>
          <w:b/>
          <w:color w:val="auto"/>
          <w:sz w:val="32"/>
          <w:highlight w:val="none"/>
          <w:lang w:val="zh-CN"/>
        </w:rPr>
      </w:pPr>
    </w:p>
    <w:p w14:paraId="2ED4FF76">
      <w:pPr>
        <w:wordWrap w:val="0"/>
        <w:autoSpaceDE w:val="0"/>
        <w:autoSpaceDN w:val="0"/>
        <w:adjustRightInd w:val="0"/>
        <w:spacing w:line="360" w:lineRule="auto"/>
        <w:rPr>
          <w:rFonts w:hint="eastAsia" w:ascii="宋体" w:hAnsi="宋体" w:cs="宋体"/>
          <w:b/>
          <w:color w:val="auto"/>
          <w:sz w:val="32"/>
          <w:highlight w:val="none"/>
          <w:lang w:val="zh-CN"/>
        </w:rPr>
      </w:pPr>
    </w:p>
    <w:p w14:paraId="38EA3D95">
      <w:pPr>
        <w:wordWrap w:val="0"/>
        <w:autoSpaceDE w:val="0"/>
        <w:autoSpaceDN w:val="0"/>
        <w:adjustRightInd w:val="0"/>
        <w:spacing w:line="360" w:lineRule="auto"/>
        <w:ind w:firstLine="3614" w:firstLineChars="1000"/>
        <w:outlineLvl w:val="0"/>
        <w:rPr>
          <w:rFonts w:hint="eastAsia" w:ascii="宋体" w:hAnsi="宋体" w:cs="宋体"/>
          <w:b/>
          <w:color w:val="auto"/>
          <w:sz w:val="36"/>
          <w:highlight w:val="none"/>
          <w:lang w:val="zh-CN"/>
        </w:rPr>
      </w:pPr>
      <w:bookmarkStart w:id="75" w:name="_Toc31864"/>
      <w:bookmarkStart w:id="76" w:name="_Toc27863"/>
      <w:bookmarkStart w:id="77" w:name="_Toc18312"/>
      <w:r>
        <w:rPr>
          <w:rFonts w:hint="eastAsia" w:ascii="宋体" w:hAnsi="宋体" w:cs="宋体"/>
          <w:b/>
          <w:color w:val="auto"/>
          <w:sz w:val="36"/>
          <w:highlight w:val="none"/>
          <w:lang w:val="zh-CN"/>
        </w:rPr>
        <w:t>技术偏离表</w:t>
      </w:r>
      <w:bookmarkEnd w:id="75"/>
      <w:bookmarkEnd w:id="76"/>
      <w:bookmarkEnd w:id="77"/>
    </w:p>
    <w:tbl>
      <w:tblPr>
        <w:tblStyle w:val="28"/>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470E7FCE">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vAlign w:val="center"/>
          </w:tcPr>
          <w:p w14:paraId="0D172CC2">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vAlign w:val="center"/>
          </w:tcPr>
          <w:p w14:paraId="6CEBE389">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vAlign w:val="center"/>
          </w:tcPr>
          <w:p w14:paraId="3365F833">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采购文件规范要求</w:t>
            </w:r>
          </w:p>
        </w:tc>
        <w:tc>
          <w:tcPr>
            <w:tcW w:w="2000" w:type="dxa"/>
            <w:tcBorders>
              <w:top w:val="single" w:color="auto" w:sz="6" w:space="0"/>
              <w:left w:val="single" w:color="auto" w:sz="6" w:space="0"/>
              <w:bottom w:val="single" w:color="auto" w:sz="6" w:space="0"/>
              <w:right w:val="single" w:color="auto" w:sz="6" w:space="0"/>
            </w:tcBorders>
            <w:vAlign w:val="center"/>
          </w:tcPr>
          <w:p w14:paraId="5CF7F208">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投标文件</w:t>
            </w:r>
          </w:p>
          <w:p w14:paraId="14910B2F">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vAlign w:val="center"/>
          </w:tcPr>
          <w:p w14:paraId="56EAEEDF">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备 注</w:t>
            </w:r>
          </w:p>
        </w:tc>
      </w:tr>
      <w:tr w14:paraId="60B7F644">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6675AF8A">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21FFAA17">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tcPr>
          <w:p w14:paraId="02F12AA0">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tcPr>
          <w:p w14:paraId="6994D5B1">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tcPr>
          <w:p w14:paraId="658E0C22">
            <w:pPr>
              <w:wordWrap w:val="0"/>
              <w:autoSpaceDE w:val="0"/>
              <w:autoSpaceDN w:val="0"/>
              <w:adjustRightInd w:val="0"/>
              <w:spacing w:line="360" w:lineRule="auto"/>
              <w:jc w:val="center"/>
              <w:rPr>
                <w:rFonts w:hint="eastAsia" w:ascii="宋体" w:hAnsi="宋体" w:cs="宋体"/>
                <w:b/>
                <w:color w:val="auto"/>
                <w:highlight w:val="none"/>
                <w:lang w:val="zh-CN"/>
              </w:rPr>
            </w:pPr>
          </w:p>
        </w:tc>
      </w:tr>
      <w:tr w14:paraId="142EDABE">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60004D5D">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3A6D8CC9">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tcPr>
          <w:p w14:paraId="69D9A218">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tcPr>
          <w:p w14:paraId="1030C4E1">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tcPr>
          <w:p w14:paraId="6FEF8EE0">
            <w:pPr>
              <w:wordWrap w:val="0"/>
              <w:autoSpaceDE w:val="0"/>
              <w:autoSpaceDN w:val="0"/>
              <w:adjustRightInd w:val="0"/>
              <w:spacing w:line="360" w:lineRule="auto"/>
              <w:jc w:val="center"/>
              <w:rPr>
                <w:rFonts w:hint="eastAsia" w:ascii="宋体" w:hAnsi="宋体" w:cs="宋体"/>
                <w:b/>
                <w:color w:val="auto"/>
                <w:highlight w:val="none"/>
                <w:lang w:val="zh-CN"/>
              </w:rPr>
            </w:pPr>
          </w:p>
        </w:tc>
      </w:tr>
      <w:tr w14:paraId="06CB327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4EC84BD3">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1DF21DF4">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tcPr>
          <w:p w14:paraId="45E7E54E">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tcPr>
          <w:p w14:paraId="0C54F234">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tcPr>
          <w:p w14:paraId="4382AFE2">
            <w:pPr>
              <w:wordWrap w:val="0"/>
              <w:autoSpaceDE w:val="0"/>
              <w:autoSpaceDN w:val="0"/>
              <w:adjustRightInd w:val="0"/>
              <w:spacing w:line="360" w:lineRule="auto"/>
              <w:jc w:val="center"/>
              <w:rPr>
                <w:rFonts w:hint="eastAsia" w:ascii="宋体" w:hAnsi="宋体" w:cs="宋体"/>
                <w:b/>
                <w:color w:val="auto"/>
                <w:highlight w:val="none"/>
                <w:lang w:val="zh-CN"/>
              </w:rPr>
            </w:pPr>
          </w:p>
        </w:tc>
      </w:tr>
      <w:tr w14:paraId="6117254F">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461D704B">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059B2F79">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tcPr>
          <w:p w14:paraId="27150540">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tcPr>
          <w:p w14:paraId="038B616F">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tcPr>
          <w:p w14:paraId="49C4F228">
            <w:pPr>
              <w:wordWrap w:val="0"/>
              <w:autoSpaceDE w:val="0"/>
              <w:autoSpaceDN w:val="0"/>
              <w:adjustRightInd w:val="0"/>
              <w:spacing w:line="360" w:lineRule="auto"/>
              <w:jc w:val="center"/>
              <w:rPr>
                <w:rFonts w:hint="eastAsia" w:ascii="宋体" w:hAnsi="宋体" w:cs="宋体"/>
                <w:b/>
                <w:color w:val="auto"/>
                <w:highlight w:val="none"/>
                <w:lang w:val="zh-CN"/>
              </w:rPr>
            </w:pPr>
          </w:p>
        </w:tc>
      </w:tr>
      <w:tr w14:paraId="78C9611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1B9EAE67">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7CF91D70">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tcPr>
          <w:p w14:paraId="4011473D">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tcPr>
          <w:p w14:paraId="5F892C1B">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tcPr>
          <w:p w14:paraId="350FE5C1">
            <w:pPr>
              <w:wordWrap w:val="0"/>
              <w:autoSpaceDE w:val="0"/>
              <w:autoSpaceDN w:val="0"/>
              <w:adjustRightInd w:val="0"/>
              <w:spacing w:line="360" w:lineRule="auto"/>
              <w:jc w:val="center"/>
              <w:rPr>
                <w:rFonts w:hint="eastAsia" w:ascii="宋体" w:hAnsi="宋体" w:cs="宋体"/>
                <w:b/>
                <w:color w:val="auto"/>
                <w:highlight w:val="none"/>
                <w:lang w:val="zh-CN"/>
              </w:rPr>
            </w:pPr>
          </w:p>
        </w:tc>
      </w:tr>
      <w:tr w14:paraId="6EE503EC">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6E1BBC28">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5BF3C0FF">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tcPr>
          <w:p w14:paraId="52EA451F">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tcPr>
          <w:p w14:paraId="4D8B3484">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tcPr>
          <w:p w14:paraId="0DC82D40">
            <w:pPr>
              <w:wordWrap w:val="0"/>
              <w:autoSpaceDE w:val="0"/>
              <w:autoSpaceDN w:val="0"/>
              <w:adjustRightInd w:val="0"/>
              <w:spacing w:line="360" w:lineRule="auto"/>
              <w:jc w:val="center"/>
              <w:rPr>
                <w:rFonts w:hint="eastAsia" w:ascii="宋体" w:hAnsi="宋体" w:cs="宋体"/>
                <w:b/>
                <w:color w:val="auto"/>
                <w:highlight w:val="none"/>
                <w:lang w:val="zh-CN"/>
              </w:rPr>
            </w:pPr>
          </w:p>
        </w:tc>
      </w:tr>
    </w:tbl>
    <w:p w14:paraId="7855EEA8">
      <w:pPr>
        <w:wordWrap w:val="0"/>
        <w:autoSpaceDE w:val="0"/>
        <w:autoSpaceDN w:val="0"/>
        <w:adjustRightInd w:val="0"/>
        <w:spacing w:line="360" w:lineRule="auto"/>
        <w:rPr>
          <w:rFonts w:hint="eastAsia" w:ascii="宋体" w:hAnsi="宋体" w:cs="宋体"/>
          <w:b/>
          <w:color w:val="auto"/>
          <w:highlight w:val="none"/>
          <w:lang w:val="zh-CN"/>
        </w:rPr>
      </w:pPr>
      <w:r>
        <w:rPr>
          <w:rFonts w:hint="eastAsia" w:ascii="宋体" w:hAnsi="宋体" w:cs="宋体"/>
          <w:b/>
          <w:color w:val="auto"/>
          <w:highlight w:val="none"/>
          <w:lang w:val="zh-CN"/>
        </w:rPr>
        <w:t>供应商盖章：</w:t>
      </w:r>
      <w:r>
        <w:rPr>
          <w:rFonts w:hint="eastAsia" w:ascii="宋体" w:hAnsi="宋体" w:cs="宋体"/>
          <w:b/>
          <w:color w:val="auto"/>
          <w:highlight w:val="none"/>
          <w:u w:val="single"/>
          <w:lang w:val="zh-CN"/>
        </w:rPr>
        <w:t xml:space="preserve">               </w:t>
      </w:r>
    </w:p>
    <w:p w14:paraId="17932072">
      <w:pPr>
        <w:wordWrap w:val="0"/>
        <w:autoSpaceDE w:val="0"/>
        <w:autoSpaceDN w:val="0"/>
        <w:adjustRightInd w:val="0"/>
        <w:spacing w:line="360" w:lineRule="auto"/>
        <w:rPr>
          <w:rFonts w:hint="eastAsia" w:ascii="宋体" w:hAnsi="宋体" w:cs="宋体"/>
          <w:b/>
          <w:color w:val="auto"/>
          <w:sz w:val="32"/>
          <w:highlight w:val="none"/>
        </w:rPr>
      </w:pPr>
    </w:p>
    <w:p w14:paraId="46DD2509">
      <w:pPr>
        <w:wordWrap w:val="0"/>
        <w:spacing w:line="360" w:lineRule="auto"/>
        <w:rPr>
          <w:rFonts w:hint="eastAsia" w:ascii="宋体" w:hAnsi="宋体" w:cs="宋体"/>
          <w:color w:val="auto"/>
          <w:highlight w:val="none"/>
        </w:rPr>
        <w:sectPr>
          <w:headerReference r:id="rId8" w:type="default"/>
          <w:footerReference r:id="rId9" w:type="default"/>
          <w:pgSz w:w="11906" w:h="16838"/>
          <w:pgMar w:top="1440" w:right="1361" w:bottom="1440" w:left="1361" w:header="851" w:footer="992" w:gutter="0"/>
          <w:cols w:space="720" w:num="1"/>
          <w:docGrid w:linePitch="312" w:charSpace="0"/>
        </w:sectPr>
      </w:pPr>
    </w:p>
    <w:p w14:paraId="53F47191">
      <w:pPr>
        <w:wordWrap w:val="0"/>
        <w:autoSpaceDE w:val="0"/>
        <w:autoSpaceDN w:val="0"/>
        <w:adjustRightInd w:val="0"/>
        <w:spacing w:line="360" w:lineRule="auto"/>
        <w:outlineLvl w:val="0"/>
        <w:rPr>
          <w:rFonts w:hint="eastAsia" w:ascii="宋体" w:hAnsi="宋体" w:cs="宋体"/>
          <w:b/>
          <w:color w:val="auto"/>
          <w:sz w:val="32"/>
          <w:highlight w:val="none"/>
          <w:lang w:val="zh-CN"/>
        </w:rPr>
      </w:pPr>
      <w:bookmarkStart w:id="78" w:name="_Toc24567"/>
      <w:bookmarkStart w:id="79" w:name="_Toc14491"/>
      <w:bookmarkStart w:id="80" w:name="_Toc30953"/>
      <w:r>
        <w:rPr>
          <w:rFonts w:hint="eastAsia" w:ascii="宋体" w:hAnsi="宋体" w:cs="宋体"/>
          <w:b/>
          <w:color w:val="auto"/>
          <w:sz w:val="32"/>
          <w:highlight w:val="none"/>
          <w:lang w:val="zh-CN"/>
        </w:rPr>
        <w:t>3.</w:t>
      </w:r>
      <w:r>
        <w:rPr>
          <w:rFonts w:hint="eastAsia" w:ascii="宋体" w:hAnsi="宋体" w:cs="宋体"/>
          <w:b/>
          <w:color w:val="auto"/>
          <w:sz w:val="32"/>
          <w:highlight w:val="none"/>
        </w:rPr>
        <w:t>7</w:t>
      </w:r>
      <w:r>
        <w:rPr>
          <w:rFonts w:hint="eastAsia" w:ascii="宋体" w:hAnsi="宋体" w:cs="宋体"/>
          <w:b/>
          <w:color w:val="auto"/>
          <w:sz w:val="32"/>
          <w:highlight w:val="none"/>
          <w:lang w:val="zh-CN"/>
        </w:rPr>
        <w:t xml:space="preserve"> </w:t>
      </w:r>
      <w:r>
        <w:rPr>
          <w:rFonts w:hint="eastAsia" w:ascii="宋体" w:hAnsi="宋体" w:cs="宋体"/>
          <w:b/>
          <w:color w:val="auto"/>
          <w:sz w:val="32"/>
          <w:highlight w:val="none"/>
        </w:rPr>
        <w:t xml:space="preserve"> </w:t>
      </w:r>
      <w:r>
        <w:rPr>
          <w:rFonts w:hint="eastAsia" w:ascii="宋体" w:hAnsi="宋体" w:cs="宋体"/>
          <w:b/>
          <w:color w:val="auto"/>
          <w:sz w:val="32"/>
          <w:highlight w:val="none"/>
          <w:lang w:val="zh-CN"/>
        </w:rPr>
        <w:t>类似项目业绩证明</w:t>
      </w:r>
      <w:bookmarkEnd w:id="78"/>
      <w:bookmarkEnd w:id="79"/>
      <w:bookmarkEnd w:id="80"/>
    </w:p>
    <w:p w14:paraId="6AF3AF22">
      <w:pPr>
        <w:pStyle w:val="13"/>
        <w:wordWrap w:val="0"/>
        <w:adjustRightInd w:val="0"/>
        <w:snapToGrid w:val="0"/>
        <w:spacing w:line="360" w:lineRule="auto"/>
        <w:jc w:val="center"/>
        <w:outlineLvl w:val="1"/>
        <w:rPr>
          <w:rFonts w:hint="eastAsia" w:hAnsi="宋体" w:cs="宋体"/>
          <w:color w:val="auto"/>
          <w:sz w:val="36"/>
          <w:szCs w:val="36"/>
          <w:highlight w:val="none"/>
        </w:rPr>
      </w:pPr>
      <w:bookmarkStart w:id="81" w:name="_Toc15194"/>
      <w:bookmarkStart w:id="82" w:name="_Toc18976"/>
      <w:bookmarkStart w:id="83" w:name="_Toc21195"/>
      <w:r>
        <w:rPr>
          <w:rFonts w:hint="eastAsia" w:hAnsi="宋体" w:cs="宋体"/>
          <w:color w:val="auto"/>
          <w:sz w:val="36"/>
          <w:szCs w:val="36"/>
          <w:highlight w:val="none"/>
        </w:rPr>
        <w:t>类似项目业绩证明（按评标细则要求提供）（复印件加盖公章）</w:t>
      </w:r>
      <w:bookmarkEnd w:id="81"/>
      <w:bookmarkEnd w:id="82"/>
      <w:bookmarkEnd w:id="83"/>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966"/>
        <w:gridCol w:w="1034"/>
        <w:gridCol w:w="1695"/>
        <w:gridCol w:w="1174"/>
        <w:gridCol w:w="1407"/>
      </w:tblGrid>
      <w:tr w14:paraId="059137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2124FF3F">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1041" w:type="dxa"/>
            <w:vAlign w:val="center"/>
          </w:tcPr>
          <w:p w14:paraId="0CF827DF">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项目名称</w:t>
            </w:r>
          </w:p>
        </w:tc>
        <w:tc>
          <w:tcPr>
            <w:tcW w:w="1199" w:type="dxa"/>
            <w:vAlign w:val="center"/>
          </w:tcPr>
          <w:p w14:paraId="3D15B607">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项目地址</w:t>
            </w:r>
          </w:p>
        </w:tc>
        <w:tc>
          <w:tcPr>
            <w:tcW w:w="970" w:type="dxa"/>
            <w:vAlign w:val="center"/>
          </w:tcPr>
          <w:p w14:paraId="527256BD">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合同内容</w:t>
            </w:r>
          </w:p>
        </w:tc>
        <w:tc>
          <w:tcPr>
            <w:tcW w:w="966" w:type="dxa"/>
            <w:vAlign w:val="center"/>
          </w:tcPr>
          <w:p w14:paraId="4163EF29">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合同总价</w:t>
            </w:r>
          </w:p>
        </w:tc>
        <w:tc>
          <w:tcPr>
            <w:tcW w:w="1034" w:type="dxa"/>
            <w:vAlign w:val="center"/>
          </w:tcPr>
          <w:p w14:paraId="21294F19">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签约日期</w:t>
            </w:r>
          </w:p>
        </w:tc>
        <w:tc>
          <w:tcPr>
            <w:tcW w:w="1695" w:type="dxa"/>
            <w:tcBorders>
              <w:right w:val="single" w:color="auto" w:sz="4" w:space="0"/>
            </w:tcBorders>
            <w:vAlign w:val="center"/>
          </w:tcPr>
          <w:p w14:paraId="1C6CE38D">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发包方联系人</w:t>
            </w:r>
          </w:p>
        </w:tc>
        <w:tc>
          <w:tcPr>
            <w:tcW w:w="1174" w:type="dxa"/>
            <w:tcBorders>
              <w:left w:val="single" w:color="auto" w:sz="4" w:space="0"/>
              <w:right w:val="single" w:color="auto" w:sz="4" w:space="0"/>
            </w:tcBorders>
            <w:vAlign w:val="center"/>
          </w:tcPr>
          <w:p w14:paraId="7463234A">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联系电话</w:t>
            </w:r>
          </w:p>
        </w:tc>
        <w:tc>
          <w:tcPr>
            <w:tcW w:w="1407" w:type="dxa"/>
            <w:tcBorders>
              <w:left w:val="single" w:color="auto" w:sz="4" w:space="0"/>
            </w:tcBorders>
            <w:vAlign w:val="center"/>
          </w:tcPr>
          <w:p w14:paraId="1256D0A2">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获奖情况</w:t>
            </w:r>
          </w:p>
        </w:tc>
      </w:tr>
      <w:tr w14:paraId="6EDCB1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1105EF37">
            <w:pPr>
              <w:wordWrap w:val="0"/>
              <w:autoSpaceDE w:val="0"/>
              <w:autoSpaceDN w:val="0"/>
              <w:adjustRightInd w:val="0"/>
              <w:spacing w:line="360" w:lineRule="auto"/>
              <w:jc w:val="center"/>
              <w:rPr>
                <w:rFonts w:hint="eastAsia" w:ascii="宋体" w:hAnsi="宋体" w:cs="宋体"/>
                <w:color w:val="auto"/>
                <w:highlight w:val="none"/>
              </w:rPr>
            </w:pPr>
          </w:p>
        </w:tc>
        <w:tc>
          <w:tcPr>
            <w:tcW w:w="1041" w:type="dxa"/>
            <w:vAlign w:val="center"/>
          </w:tcPr>
          <w:p w14:paraId="58CE2730">
            <w:pPr>
              <w:wordWrap w:val="0"/>
              <w:autoSpaceDE w:val="0"/>
              <w:autoSpaceDN w:val="0"/>
              <w:adjustRightInd w:val="0"/>
              <w:spacing w:line="360" w:lineRule="auto"/>
              <w:jc w:val="center"/>
              <w:rPr>
                <w:rFonts w:hint="eastAsia" w:ascii="宋体" w:hAnsi="宋体" w:cs="宋体"/>
                <w:color w:val="auto"/>
                <w:highlight w:val="none"/>
              </w:rPr>
            </w:pPr>
          </w:p>
        </w:tc>
        <w:tc>
          <w:tcPr>
            <w:tcW w:w="1199" w:type="dxa"/>
            <w:vAlign w:val="center"/>
          </w:tcPr>
          <w:p w14:paraId="32BF1AB1">
            <w:pPr>
              <w:wordWrap w:val="0"/>
              <w:autoSpaceDE w:val="0"/>
              <w:autoSpaceDN w:val="0"/>
              <w:adjustRightInd w:val="0"/>
              <w:spacing w:line="360" w:lineRule="auto"/>
              <w:jc w:val="center"/>
              <w:rPr>
                <w:rFonts w:hint="eastAsia" w:ascii="宋体" w:hAnsi="宋体" w:cs="宋体"/>
                <w:color w:val="auto"/>
                <w:highlight w:val="none"/>
              </w:rPr>
            </w:pPr>
          </w:p>
        </w:tc>
        <w:tc>
          <w:tcPr>
            <w:tcW w:w="970" w:type="dxa"/>
            <w:vAlign w:val="center"/>
          </w:tcPr>
          <w:p w14:paraId="48516FED">
            <w:pPr>
              <w:wordWrap w:val="0"/>
              <w:autoSpaceDE w:val="0"/>
              <w:autoSpaceDN w:val="0"/>
              <w:adjustRightInd w:val="0"/>
              <w:spacing w:line="360" w:lineRule="auto"/>
              <w:jc w:val="center"/>
              <w:rPr>
                <w:rFonts w:hint="eastAsia" w:ascii="宋体" w:hAnsi="宋体" w:cs="宋体"/>
                <w:color w:val="auto"/>
                <w:highlight w:val="none"/>
              </w:rPr>
            </w:pPr>
          </w:p>
        </w:tc>
        <w:tc>
          <w:tcPr>
            <w:tcW w:w="966" w:type="dxa"/>
            <w:vAlign w:val="center"/>
          </w:tcPr>
          <w:p w14:paraId="40437DA8">
            <w:pPr>
              <w:wordWrap w:val="0"/>
              <w:autoSpaceDE w:val="0"/>
              <w:autoSpaceDN w:val="0"/>
              <w:adjustRightInd w:val="0"/>
              <w:spacing w:line="360" w:lineRule="auto"/>
              <w:jc w:val="center"/>
              <w:rPr>
                <w:rFonts w:hint="eastAsia" w:ascii="宋体" w:hAnsi="宋体" w:cs="宋体"/>
                <w:color w:val="auto"/>
                <w:highlight w:val="none"/>
              </w:rPr>
            </w:pPr>
          </w:p>
        </w:tc>
        <w:tc>
          <w:tcPr>
            <w:tcW w:w="1034" w:type="dxa"/>
            <w:vAlign w:val="center"/>
          </w:tcPr>
          <w:p w14:paraId="4ED25E7F">
            <w:pPr>
              <w:wordWrap w:val="0"/>
              <w:autoSpaceDE w:val="0"/>
              <w:autoSpaceDN w:val="0"/>
              <w:adjustRightInd w:val="0"/>
              <w:spacing w:line="360" w:lineRule="auto"/>
              <w:jc w:val="center"/>
              <w:rPr>
                <w:rFonts w:hint="eastAsia" w:ascii="宋体" w:hAnsi="宋体" w:cs="宋体"/>
                <w:color w:val="auto"/>
                <w:highlight w:val="none"/>
              </w:rPr>
            </w:pPr>
          </w:p>
        </w:tc>
        <w:tc>
          <w:tcPr>
            <w:tcW w:w="1695" w:type="dxa"/>
            <w:tcBorders>
              <w:right w:val="single" w:color="auto" w:sz="4" w:space="0"/>
            </w:tcBorders>
            <w:vAlign w:val="center"/>
          </w:tcPr>
          <w:p w14:paraId="40594FEC">
            <w:pPr>
              <w:wordWrap w:val="0"/>
              <w:autoSpaceDE w:val="0"/>
              <w:autoSpaceDN w:val="0"/>
              <w:adjustRightInd w:val="0"/>
              <w:spacing w:line="360" w:lineRule="auto"/>
              <w:jc w:val="center"/>
              <w:rPr>
                <w:rFonts w:hint="eastAsia" w:ascii="宋体" w:hAnsi="宋体" w:cs="宋体"/>
                <w:color w:val="auto"/>
                <w:highlight w:val="none"/>
              </w:rPr>
            </w:pPr>
          </w:p>
        </w:tc>
        <w:tc>
          <w:tcPr>
            <w:tcW w:w="1174" w:type="dxa"/>
            <w:tcBorders>
              <w:left w:val="single" w:color="auto" w:sz="4" w:space="0"/>
              <w:right w:val="single" w:color="auto" w:sz="4" w:space="0"/>
            </w:tcBorders>
            <w:vAlign w:val="center"/>
          </w:tcPr>
          <w:p w14:paraId="2BFBCA52">
            <w:pPr>
              <w:wordWrap w:val="0"/>
              <w:autoSpaceDE w:val="0"/>
              <w:autoSpaceDN w:val="0"/>
              <w:adjustRightInd w:val="0"/>
              <w:spacing w:line="360" w:lineRule="auto"/>
              <w:jc w:val="center"/>
              <w:rPr>
                <w:rFonts w:hint="eastAsia" w:ascii="宋体" w:hAnsi="宋体" w:cs="宋体"/>
                <w:color w:val="auto"/>
                <w:highlight w:val="none"/>
              </w:rPr>
            </w:pPr>
          </w:p>
        </w:tc>
        <w:tc>
          <w:tcPr>
            <w:tcW w:w="1407" w:type="dxa"/>
            <w:tcBorders>
              <w:left w:val="single" w:color="auto" w:sz="4" w:space="0"/>
            </w:tcBorders>
            <w:vAlign w:val="center"/>
          </w:tcPr>
          <w:p w14:paraId="71F7C3DA">
            <w:pPr>
              <w:wordWrap w:val="0"/>
              <w:autoSpaceDE w:val="0"/>
              <w:autoSpaceDN w:val="0"/>
              <w:adjustRightInd w:val="0"/>
              <w:spacing w:line="360" w:lineRule="auto"/>
              <w:jc w:val="center"/>
              <w:rPr>
                <w:rFonts w:hint="eastAsia" w:ascii="宋体" w:hAnsi="宋体" w:cs="宋体"/>
                <w:color w:val="auto"/>
                <w:highlight w:val="none"/>
              </w:rPr>
            </w:pPr>
          </w:p>
        </w:tc>
      </w:tr>
      <w:tr w14:paraId="4CD62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283193D0">
            <w:pPr>
              <w:wordWrap w:val="0"/>
              <w:autoSpaceDE w:val="0"/>
              <w:autoSpaceDN w:val="0"/>
              <w:adjustRightInd w:val="0"/>
              <w:spacing w:line="360" w:lineRule="auto"/>
              <w:jc w:val="center"/>
              <w:rPr>
                <w:rFonts w:hint="eastAsia" w:ascii="宋体" w:hAnsi="宋体" w:cs="宋体"/>
                <w:color w:val="auto"/>
                <w:highlight w:val="none"/>
              </w:rPr>
            </w:pPr>
          </w:p>
        </w:tc>
        <w:tc>
          <w:tcPr>
            <w:tcW w:w="1041" w:type="dxa"/>
            <w:vAlign w:val="center"/>
          </w:tcPr>
          <w:p w14:paraId="1D82602B">
            <w:pPr>
              <w:wordWrap w:val="0"/>
              <w:autoSpaceDE w:val="0"/>
              <w:autoSpaceDN w:val="0"/>
              <w:adjustRightInd w:val="0"/>
              <w:spacing w:line="360" w:lineRule="auto"/>
              <w:jc w:val="center"/>
              <w:rPr>
                <w:rFonts w:hint="eastAsia" w:ascii="宋体" w:hAnsi="宋体" w:cs="宋体"/>
                <w:color w:val="auto"/>
                <w:highlight w:val="none"/>
              </w:rPr>
            </w:pPr>
          </w:p>
        </w:tc>
        <w:tc>
          <w:tcPr>
            <w:tcW w:w="1199" w:type="dxa"/>
            <w:vAlign w:val="center"/>
          </w:tcPr>
          <w:p w14:paraId="101A504A">
            <w:pPr>
              <w:wordWrap w:val="0"/>
              <w:autoSpaceDE w:val="0"/>
              <w:autoSpaceDN w:val="0"/>
              <w:adjustRightInd w:val="0"/>
              <w:spacing w:line="360" w:lineRule="auto"/>
              <w:jc w:val="center"/>
              <w:rPr>
                <w:rFonts w:hint="eastAsia" w:ascii="宋体" w:hAnsi="宋体" w:cs="宋体"/>
                <w:color w:val="auto"/>
                <w:highlight w:val="none"/>
              </w:rPr>
            </w:pPr>
          </w:p>
        </w:tc>
        <w:tc>
          <w:tcPr>
            <w:tcW w:w="970" w:type="dxa"/>
            <w:vAlign w:val="center"/>
          </w:tcPr>
          <w:p w14:paraId="7B060079">
            <w:pPr>
              <w:wordWrap w:val="0"/>
              <w:autoSpaceDE w:val="0"/>
              <w:autoSpaceDN w:val="0"/>
              <w:adjustRightInd w:val="0"/>
              <w:spacing w:line="360" w:lineRule="auto"/>
              <w:jc w:val="center"/>
              <w:rPr>
                <w:rFonts w:hint="eastAsia" w:ascii="宋体" w:hAnsi="宋体" w:cs="宋体"/>
                <w:color w:val="auto"/>
                <w:highlight w:val="none"/>
              </w:rPr>
            </w:pPr>
          </w:p>
        </w:tc>
        <w:tc>
          <w:tcPr>
            <w:tcW w:w="966" w:type="dxa"/>
            <w:vAlign w:val="center"/>
          </w:tcPr>
          <w:p w14:paraId="0CAD67B1">
            <w:pPr>
              <w:wordWrap w:val="0"/>
              <w:autoSpaceDE w:val="0"/>
              <w:autoSpaceDN w:val="0"/>
              <w:adjustRightInd w:val="0"/>
              <w:spacing w:line="360" w:lineRule="auto"/>
              <w:jc w:val="center"/>
              <w:rPr>
                <w:rFonts w:hint="eastAsia" w:ascii="宋体" w:hAnsi="宋体" w:cs="宋体"/>
                <w:color w:val="auto"/>
                <w:highlight w:val="none"/>
              </w:rPr>
            </w:pPr>
          </w:p>
        </w:tc>
        <w:tc>
          <w:tcPr>
            <w:tcW w:w="1034" w:type="dxa"/>
            <w:vAlign w:val="center"/>
          </w:tcPr>
          <w:p w14:paraId="3D82B7BB">
            <w:pPr>
              <w:wordWrap w:val="0"/>
              <w:autoSpaceDE w:val="0"/>
              <w:autoSpaceDN w:val="0"/>
              <w:adjustRightInd w:val="0"/>
              <w:spacing w:line="360" w:lineRule="auto"/>
              <w:jc w:val="center"/>
              <w:rPr>
                <w:rFonts w:hint="eastAsia" w:ascii="宋体" w:hAnsi="宋体" w:cs="宋体"/>
                <w:color w:val="auto"/>
                <w:highlight w:val="none"/>
              </w:rPr>
            </w:pPr>
          </w:p>
        </w:tc>
        <w:tc>
          <w:tcPr>
            <w:tcW w:w="1695" w:type="dxa"/>
            <w:tcBorders>
              <w:right w:val="single" w:color="auto" w:sz="4" w:space="0"/>
            </w:tcBorders>
            <w:vAlign w:val="center"/>
          </w:tcPr>
          <w:p w14:paraId="5311753A">
            <w:pPr>
              <w:wordWrap w:val="0"/>
              <w:autoSpaceDE w:val="0"/>
              <w:autoSpaceDN w:val="0"/>
              <w:adjustRightInd w:val="0"/>
              <w:spacing w:line="360" w:lineRule="auto"/>
              <w:jc w:val="center"/>
              <w:rPr>
                <w:rFonts w:hint="eastAsia" w:ascii="宋体" w:hAnsi="宋体" w:cs="宋体"/>
                <w:color w:val="auto"/>
                <w:highlight w:val="none"/>
              </w:rPr>
            </w:pPr>
          </w:p>
        </w:tc>
        <w:tc>
          <w:tcPr>
            <w:tcW w:w="1174" w:type="dxa"/>
            <w:tcBorders>
              <w:left w:val="single" w:color="auto" w:sz="4" w:space="0"/>
              <w:right w:val="single" w:color="auto" w:sz="4" w:space="0"/>
            </w:tcBorders>
            <w:vAlign w:val="center"/>
          </w:tcPr>
          <w:p w14:paraId="79814FF5">
            <w:pPr>
              <w:wordWrap w:val="0"/>
              <w:autoSpaceDE w:val="0"/>
              <w:autoSpaceDN w:val="0"/>
              <w:adjustRightInd w:val="0"/>
              <w:spacing w:line="360" w:lineRule="auto"/>
              <w:jc w:val="center"/>
              <w:rPr>
                <w:rFonts w:hint="eastAsia" w:ascii="宋体" w:hAnsi="宋体" w:cs="宋体"/>
                <w:color w:val="auto"/>
                <w:highlight w:val="none"/>
              </w:rPr>
            </w:pPr>
          </w:p>
        </w:tc>
        <w:tc>
          <w:tcPr>
            <w:tcW w:w="1407" w:type="dxa"/>
            <w:tcBorders>
              <w:left w:val="single" w:color="auto" w:sz="4" w:space="0"/>
            </w:tcBorders>
            <w:vAlign w:val="center"/>
          </w:tcPr>
          <w:p w14:paraId="76FF2CAC">
            <w:pPr>
              <w:wordWrap w:val="0"/>
              <w:autoSpaceDE w:val="0"/>
              <w:autoSpaceDN w:val="0"/>
              <w:adjustRightInd w:val="0"/>
              <w:spacing w:line="360" w:lineRule="auto"/>
              <w:jc w:val="center"/>
              <w:rPr>
                <w:rFonts w:hint="eastAsia" w:ascii="宋体" w:hAnsi="宋体" w:cs="宋体"/>
                <w:color w:val="auto"/>
                <w:highlight w:val="none"/>
              </w:rPr>
            </w:pPr>
          </w:p>
        </w:tc>
      </w:tr>
      <w:tr w14:paraId="2797C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7755254F">
            <w:pPr>
              <w:wordWrap w:val="0"/>
              <w:autoSpaceDE w:val="0"/>
              <w:autoSpaceDN w:val="0"/>
              <w:adjustRightInd w:val="0"/>
              <w:spacing w:line="360" w:lineRule="auto"/>
              <w:jc w:val="center"/>
              <w:rPr>
                <w:rFonts w:hint="eastAsia" w:ascii="宋体" w:hAnsi="宋体" w:cs="宋体"/>
                <w:color w:val="auto"/>
                <w:highlight w:val="none"/>
              </w:rPr>
            </w:pPr>
          </w:p>
        </w:tc>
        <w:tc>
          <w:tcPr>
            <w:tcW w:w="1041" w:type="dxa"/>
            <w:vAlign w:val="center"/>
          </w:tcPr>
          <w:p w14:paraId="0006F0E7">
            <w:pPr>
              <w:wordWrap w:val="0"/>
              <w:autoSpaceDE w:val="0"/>
              <w:autoSpaceDN w:val="0"/>
              <w:adjustRightInd w:val="0"/>
              <w:spacing w:line="360" w:lineRule="auto"/>
              <w:jc w:val="center"/>
              <w:rPr>
                <w:rFonts w:hint="eastAsia" w:ascii="宋体" w:hAnsi="宋体" w:cs="宋体"/>
                <w:color w:val="auto"/>
                <w:highlight w:val="none"/>
              </w:rPr>
            </w:pPr>
          </w:p>
        </w:tc>
        <w:tc>
          <w:tcPr>
            <w:tcW w:w="1199" w:type="dxa"/>
            <w:vAlign w:val="center"/>
          </w:tcPr>
          <w:p w14:paraId="3082E819">
            <w:pPr>
              <w:wordWrap w:val="0"/>
              <w:autoSpaceDE w:val="0"/>
              <w:autoSpaceDN w:val="0"/>
              <w:adjustRightInd w:val="0"/>
              <w:spacing w:line="360" w:lineRule="auto"/>
              <w:jc w:val="center"/>
              <w:rPr>
                <w:rFonts w:hint="eastAsia" w:ascii="宋体" w:hAnsi="宋体" w:cs="宋体"/>
                <w:color w:val="auto"/>
                <w:highlight w:val="none"/>
              </w:rPr>
            </w:pPr>
          </w:p>
        </w:tc>
        <w:tc>
          <w:tcPr>
            <w:tcW w:w="970" w:type="dxa"/>
            <w:vAlign w:val="center"/>
          </w:tcPr>
          <w:p w14:paraId="0EE309B4">
            <w:pPr>
              <w:wordWrap w:val="0"/>
              <w:autoSpaceDE w:val="0"/>
              <w:autoSpaceDN w:val="0"/>
              <w:adjustRightInd w:val="0"/>
              <w:spacing w:line="360" w:lineRule="auto"/>
              <w:jc w:val="center"/>
              <w:rPr>
                <w:rFonts w:hint="eastAsia" w:ascii="宋体" w:hAnsi="宋体" w:cs="宋体"/>
                <w:color w:val="auto"/>
                <w:highlight w:val="none"/>
              </w:rPr>
            </w:pPr>
          </w:p>
        </w:tc>
        <w:tc>
          <w:tcPr>
            <w:tcW w:w="966" w:type="dxa"/>
            <w:vAlign w:val="center"/>
          </w:tcPr>
          <w:p w14:paraId="31A973F9">
            <w:pPr>
              <w:wordWrap w:val="0"/>
              <w:autoSpaceDE w:val="0"/>
              <w:autoSpaceDN w:val="0"/>
              <w:adjustRightInd w:val="0"/>
              <w:spacing w:line="360" w:lineRule="auto"/>
              <w:jc w:val="center"/>
              <w:rPr>
                <w:rFonts w:hint="eastAsia" w:ascii="宋体" w:hAnsi="宋体" w:cs="宋体"/>
                <w:color w:val="auto"/>
                <w:highlight w:val="none"/>
              </w:rPr>
            </w:pPr>
          </w:p>
        </w:tc>
        <w:tc>
          <w:tcPr>
            <w:tcW w:w="1034" w:type="dxa"/>
            <w:vAlign w:val="center"/>
          </w:tcPr>
          <w:p w14:paraId="1D0A87DF">
            <w:pPr>
              <w:wordWrap w:val="0"/>
              <w:autoSpaceDE w:val="0"/>
              <w:autoSpaceDN w:val="0"/>
              <w:adjustRightInd w:val="0"/>
              <w:spacing w:line="360" w:lineRule="auto"/>
              <w:jc w:val="center"/>
              <w:rPr>
                <w:rFonts w:hint="eastAsia" w:ascii="宋体" w:hAnsi="宋体" w:cs="宋体"/>
                <w:color w:val="auto"/>
                <w:highlight w:val="none"/>
              </w:rPr>
            </w:pPr>
          </w:p>
        </w:tc>
        <w:tc>
          <w:tcPr>
            <w:tcW w:w="1695" w:type="dxa"/>
            <w:tcBorders>
              <w:right w:val="single" w:color="auto" w:sz="4" w:space="0"/>
            </w:tcBorders>
            <w:vAlign w:val="center"/>
          </w:tcPr>
          <w:p w14:paraId="4B642C5D">
            <w:pPr>
              <w:wordWrap w:val="0"/>
              <w:autoSpaceDE w:val="0"/>
              <w:autoSpaceDN w:val="0"/>
              <w:adjustRightInd w:val="0"/>
              <w:spacing w:line="360" w:lineRule="auto"/>
              <w:jc w:val="center"/>
              <w:rPr>
                <w:rFonts w:hint="eastAsia" w:ascii="宋体" w:hAnsi="宋体" w:cs="宋体"/>
                <w:color w:val="auto"/>
                <w:highlight w:val="none"/>
              </w:rPr>
            </w:pPr>
          </w:p>
        </w:tc>
        <w:tc>
          <w:tcPr>
            <w:tcW w:w="1174" w:type="dxa"/>
            <w:tcBorders>
              <w:left w:val="single" w:color="auto" w:sz="4" w:space="0"/>
              <w:right w:val="single" w:color="auto" w:sz="4" w:space="0"/>
            </w:tcBorders>
            <w:vAlign w:val="center"/>
          </w:tcPr>
          <w:p w14:paraId="5E8E554F">
            <w:pPr>
              <w:wordWrap w:val="0"/>
              <w:autoSpaceDE w:val="0"/>
              <w:autoSpaceDN w:val="0"/>
              <w:adjustRightInd w:val="0"/>
              <w:spacing w:line="360" w:lineRule="auto"/>
              <w:jc w:val="center"/>
              <w:rPr>
                <w:rFonts w:hint="eastAsia" w:ascii="宋体" w:hAnsi="宋体" w:cs="宋体"/>
                <w:color w:val="auto"/>
                <w:highlight w:val="none"/>
              </w:rPr>
            </w:pPr>
          </w:p>
        </w:tc>
        <w:tc>
          <w:tcPr>
            <w:tcW w:w="1407" w:type="dxa"/>
            <w:tcBorders>
              <w:left w:val="single" w:color="auto" w:sz="4" w:space="0"/>
            </w:tcBorders>
            <w:vAlign w:val="center"/>
          </w:tcPr>
          <w:p w14:paraId="127B09DB">
            <w:pPr>
              <w:wordWrap w:val="0"/>
              <w:autoSpaceDE w:val="0"/>
              <w:autoSpaceDN w:val="0"/>
              <w:adjustRightInd w:val="0"/>
              <w:spacing w:line="360" w:lineRule="auto"/>
              <w:jc w:val="center"/>
              <w:rPr>
                <w:rFonts w:hint="eastAsia" w:ascii="宋体" w:hAnsi="宋体" w:cs="宋体"/>
                <w:color w:val="auto"/>
                <w:highlight w:val="none"/>
              </w:rPr>
            </w:pPr>
          </w:p>
        </w:tc>
      </w:tr>
      <w:tr w14:paraId="0A7B01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5606A7DD">
            <w:pPr>
              <w:wordWrap w:val="0"/>
              <w:autoSpaceDE w:val="0"/>
              <w:autoSpaceDN w:val="0"/>
              <w:adjustRightInd w:val="0"/>
              <w:spacing w:line="360" w:lineRule="auto"/>
              <w:jc w:val="center"/>
              <w:rPr>
                <w:rFonts w:hint="eastAsia" w:ascii="宋体" w:hAnsi="宋体" w:cs="宋体"/>
                <w:color w:val="auto"/>
                <w:highlight w:val="none"/>
              </w:rPr>
            </w:pPr>
          </w:p>
        </w:tc>
        <w:tc>
          <w:tcPr>
            <w:tcW w:w="1041" w:type="dxa"/>
            <w:vAlign w:val="center"/>
          </w:tcPr>
          <w:p w14:paraId="5F80C74B">
            <w:pPr>
              <w:wordWrap w:val="0"/>
              <w:autoSpaceDE w:val="0"/>
              <w:autoSpaceDN w:val="0"/>
              <w:adjustRightInd w:val="0"/>
              <w:spacing w:line="360" w:lineRule="auto"/>
              <w:jc w:val="center"/>
              <w:rPr>
                <w:rFonts w:hint="eastAsia" w:ascii="宋体" w:hAnsi="宋体" w:cs="宋体"/>
                <w:color w:val="auto"/>
                <w:highlight w:val="none"/>
              </w:rPr>
            </w:pPr>
          </w:p>
        </w:tc>
        <w:tc>
          <w:tcPr>
            <w:tcW w:w="1199" w:type="dxa"/>
            <w:vAlign w:val="center"/>
          </w:tcPr>
          <w:p w14:paraId="619E0DCE">
            <w:pPr>
              <w:wordWrap w:val="0"/>
              <w:autoSpaceDE w:val="0"/>
              <w:autoSpaceDN w:val="0"/>
              <w:adjustRightInd w:val="0"/>
              <w:spacing w:line="360" w:lineRule="auto"/>
              <w:jc w:val="center"/>
              <w:rPr>
                <w:rFonts w:hint="eastAsia" w:ascii="宋体" w:hAnsi="宋体" w:cs="宋体"/>
                <w:color w:val="auto"/>
                <w:highlight w:val="none"/>
              </w:rPr>
            </w:pPr>
          </w:p>
        </w:tc>
        <w:tc>
          <w:tcPr>
            <w:tcW w:w="970" w:type="dxa"/>
            <w:vAlign w:val="center"/>
          </w:tcPr>
          <w:p w14:paraId="653334B9">
            <w:pPr>
              <w:wordWrap w:val="0"/>
              <w:autoSpaceDE w:val="0"/>
              <w:autoSpaceDN w:val="0"/>
              <w:adjustRightInd w:val="0"/>
              <w:spacing w:line="360" w:lineRule="auto"/>
              <w:jc w:val="center"/>
              <w:rPr>
                <w:rFonts w:hint="eastAsia" w:ascii="宋体" w:hAnsi="宋体" w:cs="宋体"/>
                <w:color w:val="auto"/>
                <w:highlight w:val="none"/>
              </w:rPr>
            </w:pPr>
          </w:p>
        </w:tc>
        <w:tc>
          <w:tcPr>
            <w:tcW w:w="966" w:type="dxa"/>
            <w:vAlign w:val="center"/>
          </w:tcPr>
          <w:p w14:paraId="2EDF9DCE">
            <w:pPr>
              <w:wordWrap w:val="0"/>
              <w:autoSpaceDE w:val="0"/>
              <w:autoSpaceDN w:val="0"/>
              <w:adjustRightInd w:val="0"/>
              <w:spacing w:line="360" w:lineRule="auto"/>
              <w:jc w:val="center"/>
              <w:rPr>
                <w:rFonts w:hint="eastAsia" w:ascii="宋体" w:hAnsi="宋体" w:cs="宋体"/>
                <w:color w:val="auto"/>
                <w:highlight w:val="none"/>
              </w:rPr>
            </w:pPr>
          </w:p>
        </w:tc>
        <w:tc>
          <w:tcPr>
            <w:tcW w:w="1034" w:type="dxa"/>
            <w:vAlign w:val="center"/>
          </w:tcPr>
          <w:p w14:paraId="2FED6306">
            <w:pPr>
              <w:wordWrap w:val="0"/>
              <w:autoSpaceDE w:val="0"/>
              <w:autoSpaceDN w:val="0"/>
              <w:adjustRightInd w:val="0"/>
              <w:spacing w:line="360" w:lineRule="auto"/>
              <w:jc w:val="center"/>
              <w:rPr>
                <w:rFonts w:hint="eastAsia" w:ascii="宋体" w:hAnsi="宋体" w:cs="宋体"/>
                <w:color w:val="auto"/>
                <w:highlight w:val="none"/>
              </w:rPr>
            </w:pPr>
          </w:p>
        </w:tc>
        <w:tc>
          <w:tcPr>
            <w:tcW w:w="1695" w:type="dxa"/>
            <w:tcBorders>
              <w:right w:val="single" w:color="auto" w:sz="4" w:space="0"/>
            </w:tcBorders>
            <w:vAlign w:val="center"/>
          </w:tcPr>
          <w:p w14:paraId="7AB9C5FC">
            <w:pPr>
              <w:wordWrap w:val="0"/>
              <w:autoSpaceDE w:val="0"/>
              <w:autoSpaceDN w:val="0"/>
              <w:adjustRightInd w:val="0"/>
              <w:spacing w:line="360" w:lineRule="auto"/>
              <w:jc w:val="center"/>
              <w:rPr>
                <w:rFonts w:hint="eastAsia" w:ascii="宋体" w:hAnsi="宋体" w:cs="宋体"/>
                <w:color w:val="auto"/>
                <w:highlight w:val="none"/>
              </w:rPr>
            </w:pPr>
          </w:p>
        </w:tc>
        <w:tc>
          <w:tcPr>
            <w:tcW w:w="1174" w:type="dxa"/>
            <w:tcBorders>
              <w:left w:val="single" w:color="auto" w:sz="4" w:space="0"/>
              <w:right w:val="single" w:color="auto" w:sz="4" w:space="0"/>
            </w:tcBorders>
            <w:vAlign w:val="center"/>
          </w:tcPr>
          <w:p w14:paraId="2C0D901E">
            <w:pPr>
              <w:wordWrap w:val="0"/>
              <w:autoSpaceDE w:val="0"/>
              <w:autoSpaceDN w:val="0"/>
              <w:adjustRightInd w:val="0"/>
              <w:spacing w:line="360" w:lineRule="auto"/>
              <w:jc w:val="center"/>
              <w:rPr>
                <w:rFonts w:hint="eastAsia" w:ascii="宋体" w:hAnsi="宋体" w:cs="宋体"/>
                <w:color w:val="auto"/>
                <w:highlight w:val="none"/>
              </w:rPr>
            </w:pPr>
          </w:p>
        </w:tc>
        <w:tc>
          <w:tcPr>
            <w:tcW w:w="1407" w:type="dxa"/>
            <w:tcBorders>
              <w:left w:val="single" w:color="auto" w:sz="4" w:space="0"/>
            </w:tcBorders>
            <w:vAlign w:val="center"/>
          </w:tcPr>
          <w:p w14:paraId="5451FEF1">
            <w:pPr>
              <w:wordWrap w:val="0"/>
              <w:autoSpaceDE w:val="0"/>
              <w:autoSpaceDN w:val="0"/>
              <w:adjustRightInd w:val="0"/>
              <w:spacing w:line="360" w:lineRule="auto"/>
              <w:jc w:val="center"/>
              <w:rPr>
                <w:rFonts w:hint="eastAsia" w:ascii="宋体" w:hAnsi="宋体" w:cs="宋体"/>
                <w:color w:val="auto"/>
                <w:highlight w:val="none"/>
              </w:rPr>
            </w:pPr>
          </w:p>
        </w:tc>
      </w:tr>
      <w:tr w14:paraId="19C3C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4CDDDC42">
            <w:pPr>
              <w:wordWrap w:val="0"/>
              <w:autoSpaceDE w:val="0"/>
              <w:autoSpaceDN w:val="0"/>
              <w:adjustRightInd w:val="0"/>
              <w:spacing w:line="360" w:lineRule="auto"/>
              <w:jc w:val="center"/>
              <w:rPr>
                <w:rFonts w:hint="eastAsia" w:ascii="宋体" w:hAnsi="宋体" w:cs="宋体"/>
                <w:color w:val="auto"/>
                <w:highlight w:val="none"/>
              </w:rPr>
            </w:pPr>
          </w:p>
        </w:tc>
        <w:tc>
          <w:tcPr>
            <w:tcW w:w="1041" w:type="dxa"/>
            <w:vAlign w:val="center"/>
          </w:tcPr>
          <w:p w14:paraId="34C8902E">
            <w:pPr>
              <w:wordWrap w:val="0"/>
              <w:autoSpaceDE w:val="0"/>
              <w:autoSpaceDN w:val="0"/>
              <w:adjustRightInd w:val="0"/>
              <w:spacing w:line="360" w:lineRule="auto"/>
              <w:jc w:val="center"/>
              <w:rPr>
                <w:rFonts w:hint="eastAsia" w:ascii="宋体" w:hAnsi="宋体" w:cs="宋体"/>
                <w:color w:val="auto"/>
                <w:highlight w:val="none"/>
              </w:rPr>
            </w:pPr>
          </w:p>
        </w:tc>
        <w:tc>
          <w:tcPr>
            <w:tcW w:w="1199" w:type="dxa"/>
            <w:vAlign w:val="center"/>
          </w:tcPr>
          <w:p w14:paraId="174E2BDB">
            <w:pPr>
              <w:wordWrap w:val="0"/>
              <w:autoSpaceDE w:val="0"/>
              <w:autoSpaceDN w:val="0"/>
              <w:adjustRightInd w:val="0"/>
              <w:spacing w:line="360" w:lineRule="auto"/>
              <w:jc w:val="center"/>
              <w:rPr>
                <w:rFonts w:hint="eastAsia" w:ascii="宋体" w:hAnsi="宋体" w:cs="宋体"/>
                <w:color w:val="auto"/>
                <w:highlight w:val="none"/>
              </w:rPr>
            </w:pPr>
          </w:p>
        </w:tc>
        <w:tc>
          <w:tcPr>
            <w:tcW w:w="970" w:type="dxa"/>
            <w:vAlign w:val="center"/>
          </w:tcPr>
          <w:p w14:paraId="27C5821F">
            <w:pPr>
              <w:wordWrap w:val="0"/>
              <w:autoSpaceDE w:val="0"/>
              <w:autoSpaceDN w:val="0"/>
              <w:adjustRightInd w:val="0"/>
              <w:spacing w:line="360" w:lineRule="auto"/>
              <w:jc w:val="center"/>
              <w:rPr>
                <w:rFonts w:hint="eastAsia" w:ascii="宋体" w:hAnsi="宋体" w:cs="宋体"/>
                <w:color w:val="auto"/>
                <w:highlight w:val="none"/>
              </w:rPr>
            </w:pPr>
          </w:p>
        </w:tc>
        <w:tc>
          <w:tcPr>
            <w:tcW w:w="966" w:type="dxa"/>
            <w:vAlign w:val="center"/>
          </w:tcPr>
          <w:p w14:paraId="114614DE">
            <w:pPr>
              <w:wordWrap w:val="0"/>
              <w:autoSpaceDE w:val="0"/>
              <w:autoSpaceDN w:val="0"/>
              <w:adjustRightInd w:val="0"/>
              <w:spacing w:line="360" w:lineRule="auto"/>
              <w:jc w:val="center"/>
              <w:rPr>
                <w:rFonts w:hint="eastAsia" w:ascii="宋体" w:hAnsi="宋体" w:cs="宋体"/>
                <w:color w:val="auto"/>
                <w:highlight w:val="none"/>
              </w:rPr>
            </w:pPr>
          </w:p>
        </w:tc>
        <w:tc>
          <w:tcPr>
            <w:tcW w:w="1034" w:type="dxa"/>
            <w:vAlign w:val="center"/>
          </w:tcPr>
          <w:p w14:paraId="70D8E402">
            <w:pPr>
              <w:wordWrap w:val="0"/>
              <w:autoSpaceDE w:val="0"/>
              <w:autoSpaceDN w:val="0"/>
              <w:adjustRightInd w:val="0"/>
              <w:spacing w:line="360" w:lineRule="auto"/>
              <w:jc w:val="center"/>
              <w:rPr>
                <w:rFonts w:hint="eastAsia" w:ascii="宋体" w:hAnsi="宋体" w:cs="宋体"/>
                <w:color w:val="auto"/>
                <w:highlight w:val="none"/>
              </w:rPr>
            </w:pPr>
          </w:p>
        </w:tc>
        <w:tc>
          <w:tcPr>
            <w:tcW w:w="1695" w:type="dxa"/>
            <w:tcBorders>
              <w:right w:val="single" w:color="auto" w:sz="4" w:space="0"/>
            </w:tcBorders>
            <w:vAlign w:val="center"/>
          </w:tcPr>
          <w:p w14:paraId="49D9775F">
            <w:pPr>
              <w:wordWrap w:val="0"/>
              <w:autoSpaceDE w:val="0"/>
              <w:autoSpaceDN w:val="0"/>
              <w:adjustRightInd w:val="0"/>
              <w:spacing w:line="360" w:lineRule="auto"/>
              <w:jc w:val="center"/>
              <w:rPr>
                <w:rFonts w:hint="eastAsia" w:ascii="宋体" w:hAnsi="宋体" w:cs="宋体"/>
                <w:color w:val="auto"/>
                <w:highlight w:val="none"/>
              </w:rPr>
            </w:pPr>
          </w:p>
        </w:tc>
        <w:tc>
          <w:tcPr>
            <w:tcW w:w="1174" w:type="dxa"/>
            <w:tcBorders>
              <w:left w:val="single" w:color="auto" w:sz="4" w:space="0"/>
              <w:right w:val="single" w:color="auto" w:sz="4" w:space="0"/>
            </w:tcBorders>
            <w:vAlign w:val="center"/>
          </w:tcPr>
          <w:p w14:paraId="78A97BB8">
            <w:pPr>
              <w:wordWrap w:val="0"/>
              <w:autoSpaceDE w:val="0"/>
              <w:autoSpaceDN w:val="0"/>
              <w:adjustRightInd w:val="0"/>
              <w:spacing w:line="360" w:lineRule="auto"/>
              <w:jc w:val="center"/>
              <w:rPr>
                <w:rFonts w:hint="eastAsia" w:ascii="宋体" w:hAnsi="宋体" w:cs="宋体"/>
                <w:color w:val="auto"/>
                <w:highlight w:val="none"/>
              </w:rPr>
            </w:pPr>
          </w:p>
        </w:tc>
        <w:tc>
          <w:tcPr>
            <w:tcW w:w="1407" w:type="dxa"/>
            <w:tcBorders>
              <w:left w:val="single" w:color="auto" w:sz="4" w:space="0"/>
            </w:tcBorders>
            <w:vAlign w:val="center"/>
          </w:tcPr>
          <w:p w14:paraId="60392CDD">
            <w:pPr>
              <w:wordWrap w:val="0"/>
              <w:autoSpaceDE w:val="0"/>
              <w:autoSpaceDN w:val="0"/>
              <w:adjustRightInd w:val="0"/>
              <w:spacing w:line="360" w:lineRule="auto"/>
              <w:jc w:val="center"/>
              <w:rPr>
                <w:rFonts w:hint="eastAsia" w:ascii="宋体" w:hAnsi="宋体" w:cs="宋体"/>
                <w:color w:val="auto"/>
                <w:highlight w:val="none"/>
              </w:rPr>
            </w:pPr>
          </w:p>
        </w:tc>
      </w:tr>
      <w:tr w14:paraId="522E8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1011689A">
            <w:pPr>
              <w:wordWrap w:val="0"/>
              <w:autoSpaceDE w:val="0"/>
              <w:autoSpaceDN w:val="0"/>
              <w:adjustRightInd w:val="0"/>
              <w:spacing w:line="360" w:lineRule="auto"/>
              <w:jc w:val="center"/>
              <w:rPr>
                <w:rFonts w:hint="eastAsia" w:ascii="宋体" w:hAnsi="宋体" w:cs="宋体"/>
                <w:color w:val="auto"/>
                <w:highlight w:val="none"/>
              </w:rPr>
            </w:pPr>
          </w:p>
        </w:tc>
        <w:tc>
          <w:tcPr>
            <w:tcW w:w="1041" w:type="dxa"/>
            <w:vAlign w:val="center"/>
          </w:tcPr>
          <w:p w14:paraId="2FB7EB6E">
            <w:pPr>
              <w:wordWrap w:val="0"/>
              <w:autoSpaceDE w:val="0"/>
              <w:autoSpaceDN w:val="0"/>
              <w:adjustRightInd w:val="0"/>
              <w:spacing w:line="360" w:lineRule="auto"/>
              <w:jc w:val="center"/>
              <w:rPr>
                <w:rFonts w:hint="eastAsia" w:ascii="宋体" w:hAnsi="宋体" w:cs="宋体"/>
                <w:color w:val="auto"/>
                <w:highlight w:val="none"/>
              </w:rPr>
            </w:pPr>
          </w:p>
        </w:tc>
        <w:tc>
          <w:tcPr>
            <w:tcW w:w="1199" w:type="dxa"/>
            <w:vAlign w:val="center"/>
          </w:tcPr>
          <w:p w14:paraId="79CDAAA4">
            <w:pPr>
              <w:wordWrap w:val="0"/>
              <w:autoSpaceDE w:val="0"/>
              <w:autoSpaceDN w:val="0"/>
              <w:adjustRightInd w:val="0"/>
              <w:spacing w:line="360" w:lineRule="auto"/>
              <w:jc w:val="center"/>
              <w:rPr>
                <w:rFonts w:hint="eastAsia" w:ascii="宋体" w:hAnsi="宋体" w:cs="宋体"/>
                <w:color w:val="auto"/>
                <w:highlight w:val="none"/>
              </w:rPr>
            </w:pPr>
          </w:p>
        </w:tc>
        <w:tc>
          <w:tcPr>
            <w:tcW w:w="970" w:type="dxa"/>
            <w:vAlign w:val="center"/>
          </w:tcPr>
          <w:p w14:paraId="223117FD">
            <w:pPr>
              <w:wordWrap w:val="0"/>
              <w:autoSpaceDE w:val="0"/>
              <w:autoSpaceDN w:val="0"/>
              <w:adjustRightInd w:val="0"/>
              <w:spacing w:line="360" w:lineRule="auto"/>
              <w:jc w:val="center"/>
              <w:rPr>
                <w:rFonts w:hint="eastAsia" w:ascii="宋体" w:hAnsi="宋体" w:cs="宋体"/>
                <w:color w:val="auto"/>
                <w:highlight w:val="none"/>
              </w:rPr>
            </w:pPr>
          </w:p>
        </w:tc>
        <w:tc>
          <w:tcPr>
            <w:tcW w:w="966" w:type="dxa"/>
            <w:vAlign w:val="center"/>
          </w:tcPr>
          <w:p w14:paraId="38D40AC0">
            <w:pPr>
              <w:wordWrap w:val="0"/>
              <w:autoSpaceDE w:val="0"/>
              <w:autoSpaceDN w:val="0"/>
              <w:adjustRightInd w:val="0"/>
              <w:spacing w:line="360" w:lineRule="auto"/>
              <w:jc w:val="center"/>
              <w:rPr>
                <w:rFonts w:hint="eastAsia" w:ascii="宋体" w:hAnsi="宋体" w:cs="宋体"/>
                <w:color w:val="auto"/>
                <w:highlight w:val="none"/>
              </w:rPr>
            </w:pPr>
          </w:p>
        </w:tc>
        <w:tc>
          <w:tcPr>
            <w:tcW w:w="1034" w:type="dxa"/>
            <w:vAlign w:val="center"/>
          </w:tcPr>
          <w:p w14:paraId="3AB2F55A">
            <w:pPr>
              <w:wordWrap w:val="0"/>
              <w:autoSpaceDE w:val="0"/>
              <w:autoSpaceDN w:val="0"/>
              <w:adjustRightInd w:val="0"/>
              <w:spacing w:line="360" w:lineRule="auto"/>
              <w:jc w:val="center"/>
              <w:rPr>
                <w:rFonts w:hint="eastAsia" w:ascii="宋体" w:hAnsi="宋体" w:cs="宋体"/>
                <w:color w:val="auto"/>
                <w:highlight w:val="none"/>
              </w:rPr>
            </w:pPr>
          </w:p>
        </w:tc>
        <w:tc>
          <w:tcPr>
            <w:tcW w:w="1695" w:type="dxa"/>
            <w:tcBorders>
              <w:right w:val="single" w:color="auto" w:sz="4" w:space="0"/>
            </w:tcBorders>
            <w:vAlign w:val="center"/>
          </w:tcPr>
          <w:p w14:paraId="507B97D3">
            <w:pPr>
              <w:wordWrap w:val="0"/>
              <w:autoSpaceDE w:val="0"/>
              <w:autoSpaceDN w:val="0"/>
              <w:adjustRightInd w:val="0"/>
              <w:spacing w:line="360" w:lineRule="auto"/>
              <w:jc w:val="center"/>
              <w:rPr>
                <w:rFonts w:hint="eastAsia" w:ascii="宋体" w:hAnsi="宋体" w:cs="宋体"/>
                <w:color w:val="auto"/>
                <w:highlight w:val="none"/>
              </w:rPr>
            </w:pPr>
          </w:p>
        </w:tc>
        <w:tc>
          <w:tcPr>
            <w:tcW w:w="1174" w:type="dxa"/>
            <w:tcBorders>
              <w:left w:val="single" w:color="auto" w:sz="4" w:space="0"/>
              <w:right w:val="single" w:color="auto" w:sz="4" w:space="0"/>
            </w:tcBorders>
            <w:vAlign w:val="center"/>
          </w:tcPr>
          <w:p w14:paraId="33E00198">
            <w:pPr>
              <w:wordWrap w:val="0"/>
              <w:autoSpaceDE w:val="0"/>
              <w:autoSpaceDN w:val="0"/>
              <w:adjustRightInd w:val="0"/>
              <w:spacing w:line="360" w:lineRule="auto"/>
              <w:jc w:val="center"/>
              <w:rPr>
                <w:rFonts w:hint="eastAsia" w:ascii="宋体" w:hAnsi="宋体" w:cs="宋体"/>
                <w:color w:val="auto"/>
                <w:highlight w:val="none"/>
              </w:rPr>
            </w:pPr>
          </w:p>
        </w:tc>
        <w:tc>
          <w:tcPr>
            <w:tcW w:w="1407" w:type="dxa"/>
            <w:tcBorders>
              <w:left w:val="single" w:color="auto" w:sz="4" w:space="0"/>
            </w:tcBorders>
            <w:vAlign w:val="center"/>
          </w:tcPr>
          <w:p w14:paraId="50C5189C">
            <w:pPr>
              <w:wordWrap w:val="0"/>
              <w:autoSpaceDE w:val="0"/>
              <w:autoSpaceDN w:val="0"/>
              <w:adjustRightInd w:val="0"/>
              <w:spacing w:line="360" w:lineRule="auto"/>
              <w:jc w:val="center"/>
              <w:rPr>
                <w:rFonts w:hint="eastAsia" w:ascii="宋体" w:hAnsi="宋体" w:cs="宋体"/>
                <w:color w:val="auto"/>
                <w:highlight w:val="none"/>
              </w:rPr>
            </w:pPr>
          </w:p>
        </w:tc>
      </w:tr>
      <w:tr w14:paraId="689AF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23A45D7C">
            <w:pPr>
              <w:wordWrap w:val="0"/>
              <w:autoSpaceDE w:val="0"/>
              <w:autoSpaceDN w:val="0"/>
              <w:adjustRightInd w:val="0"/>
              <w:spacing w:line="360" w:lineRule="auto"/>
              <w:jc w:val="center"/>
              <w:rPr>
                <w:rFonts w:hint="eastAsia" w:ascii="宋体" w:hAnsi="宋体" w:cs="宋体"/>
                <w:color w:val="auto"/>
                <w:highlight w:val="none"/>
              </w:rPr>
            </w:pPr>
          </w:p>
        </w:tc>
        <w:tc>
          <w:tcPr>
            <w:tcW w:w="1041" w:type="dxa"/>
            <w:vAlign w:val="center"/>
          </w:tcPr>
          <w:p w14:paraId="62D22400">
            <w:pPr>
              <w:wordWrap w:val="0"/>
              <w:autoSpaceDE w:val="0"/>
              <w:autoSpaceDN w:val="0"/>
              <w:adjustRightInd w:val="0"/>
              <w:spacing w:line="360" w:lineRule="auto"/>
              <w:jc w:val="center"/>
              <w:rPr>
                <w:rFonts w:hint="eastAsia" w:ascii="宋体" w:hAnsi="宋体" w:cs="宋体"/>
                <w:color w:val="auto"/>
                <w:highlight w:val="none"/>
              </w:rPr>
            </w:pPr>
          </w:p>
        </w:tc>
        <w:tc>
          <w:tcPr>
            <w:tcW w:w="1199" w:type="dxa"/>
            <w:vAlign w:val="center"/>
          </w:tcPr>
          <w:p w14:paraId="3279D7DA">
            <w:pPr>
              <w:wordWrap w:val="0"/>
              <w:autoSpaceDE w:val="0"/>
              <w:autoSpaceDN w:val="0"/>
              <w:adjustRightInd w:val="0"/>
              <w:spacing w:line="360" w:lineRule="auto"/>
              <w:jc w:val="center"/>
              <w:rPr>
                <w:rFonts w:hint="eastAsia" w:ascii="宋体" w:hAnsi="宋体" w:cs="宋体"/>
                <w:color w:val="auto"/>
                <w:highlight w:val="none"/>
              </w:rPr>
            </w:pPr>
          </w:p>
        </w:tc>
        <w:tc>
          <w:tcPr>
            <w:tcW w:w="970" w:type="dxa"/>
            <w:vAlign w:val="center"/>
          </w:tcPr>
          <w:p w14:paraId="196D0106">
            <w:pPr>
              <w:wordWrap w:val="0"/>
              <w:autoSpaceDE w:val="0"/>
              <w:autoSpaceDN w:val="0"/>
              <w:adjustRightInd w:val="0"/>
              <w:spacing w:line="360" w:lineRule="auto"/>
              <w:jc w:val="center"/>
              <w:rPr>
                <w:rFonts w:hint="eastAsia" w:ascii="宋体" w:hAnsi="宋体" w:cs="宋体"/>
                <w:color w:val="auto"/>
                <w:highlight w:val="none"/>
              </w:rPr>
            </w:pPr>
          </w:p>
        </w:tc>
        <w:tc>
          <w:tcPr>
            <w:tcW w:w="966" w:type="dxa"/>
            <w:vAlign w:val="center"/>
          </w:tcPr>
          <w:p w14:paraId="5D88796F">
            <w:pPr>
              <w:wordWrap w:val="0"/>
              <w:autoSpaceDE w:val="0"/>
              <w:autoSpaceDN w:val="0"/>
              <w:adjustRightInd w:val="0"/>
              <w:spacing w:line="360" w:lineRule="auto"/>
              <w:jc w:val="center"/>
              <w:rPr>
                <w:rFonts w:hint="eastAsia" w:ascii="宋体" w:hAnsi="宋体" w:cs="宋体"/>
                <w:color w:val="auto"/>
                <w:highlight w:val="none"/>
              </w:rPr>
            </w:pPr>
          </w:p>
        </w:tc>
        <w:tc>
          <w:tcPr>
            <w:tcW w:w="1034" w:type="dxa"/>
            <w:vAlign w:val="center"/>
          </w:tcPr>
          <w:p w14:paraId="14FF0DCA">
            <w:pPr>
              <w:wordWrap w:val="0"/>
              <w:autoSpaceDE w:val="0"/>
              <w:autoSpaceDN w:val="0"/>
              <w:adjustRightInd w:val="0"/>
              <w:spacing w:line="360" w:lineRule="auto"/>
              <w:jc w:val="center"/>
              <w:rPr>
                <w:rFonts w:hint="eastAsia" w:ascii="宋体" w:hAnsi="宋体" w:cs="宋体"/>
                <w:color w:val="auto"/>
                <w:highlight w:val="none"/>
              </w:rPr>
            </w:pPr>
          </w:p>
        </w:tc>
        <w:tc>
          <w:tcPr>
            <w:tcW w:w="1695" w:type="dxa"/>
            <w:tcBorders>
              <w:right w:val="single" w:color="auto" w:sz="4" w:space="0"/>
            </w:tcBorders>
            <w:vAlign w:val="center"/>
          </w:tcPr>
          <w:p w14:paraId="6E2C8BE8">
            <w:pPr>
              <w:wordWrap w:val="0"/>
              <w:autoSpaceDE w:val="0"/>
              <w:autoSpaceDN w:val="0"/>
              <w:adjustRightInd w:val="0"/>
              <w:spacing w:line="360" w:lineRule="auto"/>
              <w:jc w:val="center"/>
              <w:rPr>
                <w:rFonts w:hint="eastAsia" w:ascii="宋体" w:hAnsi="宋体" w:cs="宋体"/>
                <w:color w:val="auto"/>
                <w:highlight w:val="none"/>
              </w:rPr>
            </w:pPr>
          </w:p>
        </w:tc>
        <w:tc>
          <w:tcPr>
            <w:tcW w:w="1174" w:type="dxa"/>
            <w:tcBorders>
              <w:left w:val="single" w:color="auto" w:sz="4" w:space="0"/>
              <w:right w:val="single" w:color="auto" w:sz="4" w:space="0"/>
            </w:tcBorders>
            <w:vAlign w:val="center"/>
          </w:tcPr>
          <w:p w14:paraId="374C8387">
            <w:pPr>
              <w:wordWrap w:val="0"/>
              <w:autoSpaceDE w:val="0"/>
              <w:autoSpaceDN w:val="0"/>
              <w:adjustRightInd w:val="0"/>
              <w:spacing w:line="360" w:lineRule="auto"/>
              <w:jc w:val="center"/>
              <w:rPr>
                <w:rFonts w:hint="eastAsia" w:ascii="宋体" w:hAnsi="宋体" w:cs="宋体"/>
                <w:color w:val="auto"/>
                <w:highlight w:val="none"/>
              </w:rPr>
            </w:pPr>
          </w:p>
        </w:tc>
        <w:tc>
          <w:tcPr>
            <w:tcW w:w="1407" w:type="dxa"/>
            <w:tcBorders>
              <w:left w:val="single" w:color="auto" w:sz="4" w:space="0"/>
            </w:tcBorders>
            <w:vAlign w:val="center"/>
          </w:tcPr>
          <w:p w14:paraId="4407B9E7">
            <w:pPr>
              <w:wordWrap w:val="0"/>
              <w:autoSpaceDE w:val="0"/>
              <w:autoSpaceDN w:val="0"/>
              <w:adjustRightInd w:val="0"/>
              <w:spacing w:line="360" w:lineRule="auto"/>
              <w:jc w:val="center"/>
              <w:rPr>
                <w:rFonts w:hint="eastAsia" w:ascii="宋体" w:hAnsi="宋体" w:cs="宋体"/>
                <w:color w:val="auto"/>
                <w:highlight w:val="none"/>
              </w:rPr>
            </w:pPr>
          </w:p>
        </w:tc>
      </w:tr>
    </w:tbl>
    <w:p w14:paraId="56E43433">
      <w:pPr>
        <w:wordWrap w:val="0"/>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注：1、按评标细则要求提供（加盖单位公章）须附在商务技术投标文件中</w:t>
      </w:r>
      <w:r>
        <w:rPr>
          <w:rFonts w:hint="eastAsia" w:ascii="宋体" w:hAnsi="宋体" w:cs="宋体"/>
          <w:color w:val="auto"/>
          <w:sz w:val="22"/>
          <w:szCs w:val="22"/>
          <w:highlight w:val="none"/>
        </w:rPr>
        <w:t>。</w:t>
      </w:r>
    </w:p>
    <w:p w14:paraId="5B6925C0">
      <w:pPr>
        <w:pStyle w:val="13"/>
        <w:wordWrap w:val="0"/>
        <w:spacing w:line="360" w:lineRule="auto"/>
        <w:rPr>
          <w:rFonts w:hint="eastAsia" w:hAnsi="宋体" w:cs="宋体"/>
          <w:b/>
          <w:color w:val="auto"/>
          <w:sz w:val="22"/>
          <w:szCs w:val="22"/>
          <w:highlight w:val="none"/>
        </w:rPr>
      </w:pPr>
    </w:p>
    <w:p w14:paraId="2F9B01F1">
      <w:pPr>
        <w:pStyle w:val="13"/>
        <w:wordWrap w:val="0"/>
        <w:spacing w:line="360" w:lineRule="auto"/>
        <w:rPr>
          <w:rFonts w:hint="eastAsia" w:hAnsi="宋体" w:cs="宋体"/>
          <w:b/>
          <w:color w:val="auto"/>
          <w:sz w:val="22"/>
          <w:szCs w:val="22"/>
          <w:highlight w:val="none"/>
        </w:rPr>
      </w:pPr>
    </w:p>
    <w:p w14:paraId="64973470">
      <w:pPr>
        <w:pStyle w:val="13"/>
        <w:wordWrap w:val="0"/>
        <w:spacing w:line="360" w:lineRule="auto"/>
        <w:rPr>
          <w:rFonts w:hint="eastAsia" w:hAnsi="宋体" w:cs="宋体"/>
          <w:b/>
          <w:color w:val="auto"/>
          <w:sz w:val="22"/>
          <w:szCs w:val="22"/>
          <w:highlight w:val="none"/>
        </w:rPr>
      </w:pPr>
    </w:p>
    <w:p w14:paraId="2D91FAAA">
      <w:pPr>
        <w:pStyle w:val="13"/>
        <w:wordWrap w:val="0"/>
        <w:spacing w:line="360" w:lineRule="auto"/>
        <w:rPr>
          <w:rFonts w:hint="eastAsia" w:hAnsi="宋体" w:cs="宋体"/>
          <w:b/>
          <w:color w:val="auto"/>
          <w:sz w:val="22"/>
          <w:highlight w:val="none"/>
        </w:rPr>
      </w:pPr>
      <w:r>
        <w:rPr>
          <w:rFonts w:hint="eastAsia" w:hAnsi="宋体" w:cs="宋体"/>
          <w:b/>
          <w:color w:val="auto"/>
          <w:sz w:val="22"/>
          <w:highlight w:val="none"/>
        </w:rPr>
        <w:t>供应商名称（盖章）：</w:t>
      </w:r>
    </w:p>
    <w:p w14:paraId="70586245">
      <w:pPr>
        <w:pStyle w:val="13"/>
        <w:wordWrap w:val="0"/>
        <w:spacing w:line="360" w:lineRule="auto"/>
        <w:rPr>
          <w:rFonts w:hint="eastAsia" w:hAnsi="宋体" w:cs="宋体"/>
          <w:b/>
          <w:color w:val="auto"/>
          <w:sz w:val="22"/>
          <w:highlight w:val="none"/>
        </w:rPr>
      </w:pPr>
      <w:r>
        <w:rPr>
          <w:rFonts w:hint="eastAsia" w:hAnsi="宋体" w:cs="宋体"/>
          <w:b/>
          <w:color w:val="auto"/>
          <w:sz w:val="22"/>
          <w:highlight w:val="none"/>
        </w:rPr>
        <w:t>法定代表人或授权代表（签字或盖章）：</w:t>
      </w:r>
    </w:p>
    <w:p w14:paraId="407A20D5">
      <w:pPr>
        <w:pStyle w:val="13"/>
        <w:wordWrap w:val="0"/>
        <w:spacing w:line="360" w:lineRule="auto"/>
        <w:rPr>
          <w:rFonts w:hint="eastAsia" w:hAnsi="宋体" w:cs="宋体"/>
          <w:b/>
          <w:color w:val="auto"/>
          <w:sz w:val="22"/>
          <w:highlight w:val="none"/>
        </w:rPr>
      </w:pPr>
      <w:r>
        <w:rPr>
          <w:rFonts w:hint="eastAsia" w:hAnsi="宋体" w:cs="宋体"/>
          <w:b/>
          <w:color w:val="auto"/>
          <w:sz w:val="22"/>
          <w:highlight w:val="none"/>
        </w:rPr>
        <w:t>日    期：</w:t>
      </w:r>
    </w:p>
    <w:p w14:paraId="2BF2B5B7">
      <w:pPr>
        <w:pStyle w:val="13"/>
        <w:wordWrap w:val="0"/>
        <w:spacing w:line="360" w:lineRule="auto"/>
        <w:rPr>
          <w:rFonts w:hint="eastAsia" w:hAnsi="宋体" w:cs="宋体"/>
          <w:b/>
          <w:color w:val="auto"/>
          <w:sz w:val="22"/>
          <w:highlight w:val="none"/>
        </w:rPr>
      </w:pPr>
    </w:p>
    <w:p w14:paraId="1344F409">
      <w:pPr>
        <w:pStyle w:val="13"/>
        <w:wordWrap w:val="0"/>
        <w:spacing w:line="360" w:lineRule="auto"/>
        <w:rPr>
          <w:rFonts w:hint="eastAsia" w:hAnsi="宋体" w:cs="宋体"/>
          <w:b/>
          <w:color w:val="auto"/>
          <w:sz w:val="22"/>
          <w:highlight w:val="none"/>
        </w:rPr>
      </w:pPr>
    </w:p>
    <w:p w14:paraId="6AF3B21E">
      <w:pPr>
        <w:pStyle w:val="13"/>
        <w:wordWrap w:val="0"/>
        <w:spacing w:line="360" w:lineRule="auto"/>
        <w:rPr>
          <w:rFonts w:hint="eastAsia" w:hAnsi="宋体" w:cs="宋体"/>
          <w:b/>
          <w:color w:val="auto"/>
          <w:sz w:val="22"/>
          <w:highlight w:val="none"/>
        </w:rPr>
      </w:pPr>
    </w:p>
    <w:p w14:paraId="4473CE30">
      <w:pPr>
        <w:pStyle w:val="13"/>
        <w:wordWrap w:val="0"/>
        <w:spacing w:line="360" w:lineRule="auto"/>
        <w:rPr>
          <w:rFonts w:hint="eastAsia" w:hAnsi="宋体" w:cs="宋体"/>
          <w:b/>
          <w:color w:val="auto"/>
          <w:sz w:val="22"/>
          <w:highlight w:val="none"/>
        </w:rPr>
      </w:pPr>
    </w:p>
    <w:p w14:paraId="4227D50A">
      <w:pPr>
        <w:pStyle w:val="22"/>
        <w:wordWrap w:val="0"/>
        <w:spacing w:line="360" w:lineRule="auto"/>
        <w:rPr>
          <w:rFonts w:hint="eastAsia" w:ascii="宋体" w:hAnsi="宋体" w:cs="宋体"/>
          <w:b/>
          <w:color w:val="auto"/>
          <w:sz w:val="22"/>
          <w:highlight w:val="none"/>
        </w:rPr>
      </w:pPr>
    </w:p>
    <w:p w14:paraId="2C756B1E">
      <w:pPr>
        <w:wordWrap w:val="0"/>
        <w:spacing w:line="360" w:lineRule="auto"/>
        <w:rPr>
          <w:rFonts w:hint="eastAsia" w:ascii="宋体" w:hAnsi="宋体" w:cs="宋体"/>
          <w:color w:val="auto"/>
          <w:highlight w:val="none"/>
        </w:rPr>
      </w:pPr>
    </w:p>
    <w:p w14:paraId="67903366">
      <w:pPr>
        <w:pStyle w:val="13"/>
        <w:wordWrap w:val="0"/>
        <w:spacing w:line="360" w:lineRule="auto"/>
        <w:rPr>
          <w:rFonts w:hint="eastAsia" w:hAnsi="宋体" w:cs="宋体"/>
          <w:b/>
          <w:color w:val="auto"/>
          <w:sz w:val="22"/>
          <w:highlight w:val="none"/>
        </w:rPr>
      </w:pPr>
    </w:p>
    <w:p w14:paraId="7BC6491B">
      <w:pPr>
        <w:pStyle w:val="13"/>
        <w:wordWrap w:val="0"/>
        <w:spacing w:line="360" w:lineRule="auto"/>
        <w:rPr>
          <w:rFonts w:hint="eastAsia" w:hAnsi="宋体" w:cs="宋体"/>
          <w:b/>
          <w:color w:val="auto"/>
          <w:sz w:val="22"/>
          <w:highlight w:val="none"/>
        </w:rPr>
      </w:pPr>
    </w:p>
    <w:p w14:paraId="29BC3A2B">
      <w:pPr>
        <w:pStyle w:val="13"/>
        <w:wordWrap w:val="0"/>
        <w:spacing w:line="360" w:lineRule="auto"/>
        <w:rPr>
          <w:rFonts w:hint="eastAsia" w:hAnsi="宋体" w:cs="宋体"/>
          <w:b/>
          <w:color w:val="auto"/>
          <w:sz w:val="22"/>
          <w:highlight w:val="none"/>
        </w:rPr>
      </w:pPr>
    </w:p>
    <w:p w14:paraId="320FF270">
      <w:pPr>
        <w:wordWrap w:val="0"/>
        <w:spacing w:line="360" w:lineRule="auto"/>
        <w:rPr>
          <w:rFonts w:hint="eastAsia" w:ascii="宋体" w:hAnsi="宋体" w:cs="宋体"/>
          <w:b/>
          <w:color w:val="auto"/>
          <w:sz w:val="32"/>
          <w:highlight w:val="none"/>
          <w:lang w:val="zh-CN"/>
        </w:rPr>
      </w:pPr>
    </w:p>
    <w:p w14:paraId="2CBF2BE1">
      <w:pPr>
        <w:wordWrap w:val="0"/>
        <w:spacing w:line="360" w:lineRule="auto"/>
        <w:rPr>
          <w:rFonts w:hint="eastAsia" w:ascii="宋体" w:hAnsi="宋体" w:cs="宋体"/>
          <w:b/>
          <w:color w:val="auto"/>
          <w:sz w:val="32"/>
          <w:highlight w:val="none"/>
          <w:lang w:val="zh-CN"/>
        </w:rPr>
      </w:pPr>
      <w:r>
        <w:rPr>
          <w:rFonts w:hint="eastAsia" w:ascii="宋体" w:hAnsi="宋体" w:cs="宋体"/>
          <w:b/>
          <w:color w:val="auto"/>
          <w:sz w:val="32"/>
          <w:highlight w:val="none"/>
          <w:lang w:val="zh-CN"/>
        </w:rPr>
        <w:t>3.</w:t>
      </w:r>
      <w:r>
        <w:rPr>
          <w:rFonts w:hint="eastAsia" w:ascii="宋体" w:hAnsi="宋体" w:cs="宋体"/>
          <w:b/>
          <w:color w:val="auto"/>
          <w:sz w:val="32"/>
          <w:highlight w:val="none"/>
        </w:rPr>
        <w:t>8</w:t>
      </w:r>
      <w:r>
        <w:rPr>
          <w:rFonts w:hint="eastAsia" w:ascii="宋体" w:hAnsi="宋体" w:cs="宋体"/>
          <w:b/>
          <w:color w:val="auto"/>
          <w:sz w:val="32"/>
          <w:highlight w:val="none"/>
          <w:lang w:val="zh-CN"/>
        </w:rPr>
        <w:t>针对本项目拟派人员名单</w:t>
      </w:r>
    </w:p>
    <w:p w14:paraId="5A397254">
      <w:pPr>
        <w:pStyle w:val="25"/>
        <w:wordWrap w:val="0"/>
        <w:spacing w:before="0" w:after="0" w:line="360" w:lineRule="auto"/>
        <w:ind w:firstLine="723"/>
        <w:rPr>
          <w:rFonts w:hint="eastAsia" w:ascii="宋体" w:hAnsi="宋体" w:cs="宋体"/>
          <w:b w:val="0"/>
          <w:color w:val="auto"/>
          <w:sz w:val="36"/>
          <w:highlight w:val="none"/>
        </w:rPr>
      </w:pPr>
      <w:bookmarkStart w:id="84" w:name="_Toc24758"/>
      <w:bookmarkStart w:id="85" w:name="_Toc18995"/>
      <w:bookmarkStart w:id="86" w:name="_Toc28398"/>
      <w:r>
        <w:rPr>
          <w:rFonts w:hint="eastAsia" w:ascii="宋体" w:hAnsi="宋体" w:cs="宋体"/>
          <w:b w:val="0"/>
          <w:color w:val="auto"/>
          <w:sz w:val="36"/>
          <w:szCs w:val="36"/>
          <w:highlight w:val="none"/>
        </w:rPr>
        <w:t>针对本项目拟派人员名单</w:t>
      </w:r>
      <w:bookmarkEnd w:id="84"/>
      <w:bookmarkEnd w:id="85"/>
      <w:bookmarkEnd w:id="86"/>
    </w:p>
    <w:tbl>
      <w:tblPr>
        <w:tblStyle w:val="28"/>
        <w:tblW w:w="0" w:type="auto"/>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20"/>
        <w:gridCol w:w="720"/>
        <w:gridCol w:w="720"/>
        <w:gridCol w:w="720"/>
        <w:gridCol w:w="1080"/>
        <w:gridCol w:w="1080"/>
        <w:gridCol w:w="1651"/>
      </w:tblGrid>
      <w:tr w14:paraId="77EF7B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62D8C4EF">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姓名</w:t>
            </w:r>
          </w:p>
        </w:tc>
        <w:tc>
          <w:tcPr>
            <w:tcW w:w="2520" w:type="dxa"/>
            <w:vAlign w:val="center"/>
          </w:tcPr>
          <w:p w14:paraId="08B9ED51">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本项目主要工作</w:t>
            </w:r>
          </w:p>
        </w:tc>
        <w:tc>
          <w:tcPr>
            <w:tcW w:w="720" w:type="dxa"/>
            <w:vAlign w:val="center"/>
          </w:tcPr>
          <w:p w14:paraId="18DEA16D">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年龄</w:t>
            </w:r>
          </w:p>
        </w:tc>
        <w:tc>
          <w:tcPr>
            <w:tcW w:w="720" w:type="dxa"/>
            <w:vAlign w:val="center"/>
          </w:tcPr>
          <w:p w14:paraId="326EAA88">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性别</w:t>
            </w:r>
          </w:p>
        </w:tc>
        <w:tc>
          <w:tcPr>
            <w:tcW w:w="720" w:type="dxa"/>
            <w:vAlign w:val="center"/>
          </w:tcPr>
          <w:p w14:paraId="7AAEBCAC">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专业</w:t>
            </w:r>
          </w:p>
        </w:tc>
        <w:tc>
          <w:tcPr>
            <w:tcW w:w="1080" w:type="dxa"/>
            <w:vAlign w:val="center"/>
          </w:tcPr>
          <w:p w14:paraId="210B28FC">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专业</w:t>
            </w:r>
          </w:p>
          <w:p w14:paraId="7F15A652">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年限</w:t>
            </w:r>
          </w:p>
        </w:tc>
        <w:tc>
          <w:tcPr>
            <w:tcW w:w="1080" w:type="dxa"/>
            <w:vAlign w:val="center"/>
          </w:tcPr>
          <w:p w14:paraId="76C73A75">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职务</w:t>
            </w:r>
          </w:p>
          <w:p w14:paraId="57116F21">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和职称</w:t>
            </w:r>
          </w:p>
        </w:tc>
        <w:tc>
          <w:tcPr>
            <w:tcW w:w="1651" w:type="dxa"/>
            <w:vAlign w:val="center"/>
          </w:tcPr>
          <w:p w14:paraId="35742159">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联系方式</w:t>
            </w:r>
          </w:p>
        </w:tc>
      </w:tr>
      <w:tr w14:paraId="123483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7FA6C00D">
            <w:pPr>
              <w:wordWrap w:val="0"/>
              <w:spacing w:line="360" w:lineRule="auto"/>
              <w:jc w:val="center"/>
              <w:rPr>
                <w:rFonts w:hint="eastAsia" w:ascii="宋体" w:hAnsi="宋体" w:cs="宋体"/>
                <w:color w:val="auto"/>
                <w:sz w:val="22"/>
                <w:highlight w:val="none"/>
              </w:rPr>
            </w:pPr>
          </w:p>
        </w:tc>
        <w:tc>
          <w:tcPr>
            <w:tcW w:w="2520" w:type="dxa"/>
            <w:vAlign w:val="center"/>
          </w:tcPr>
          <w:p w14:paraId="7635D9C9">
            <w:pPr>
              <w:wordWrap w:val="0"/>
              <w:spacing w:line="360" w:lineRule="auto"/>
              <w:jc w:val="center"/>
              <w:rPr>
                <w:rFonts w:hint="eastAsia" w:ascii="宋体" w:hAnsi="宋体" w:cs="宋体"/>
                <w:color w:val="auto"/>
                <w:sz w:val="22"/>
                <w:highlight w:val="none"/>
              </w:rPr>
            </w:pPr>
          </w:p>
        </w:tc>
        <w:tc>
          <w:tcPr>
            <w:tcW w:w="720" w:type="dxa"/>
            <w:vAlign w:val="center"/>
          </w:tcPr>
          <w:p w14:paraId="7BFFFA3B">
            <w:pPr>
              <w:wordWrap w:val="0"/>
              <w:spacing w:line="360" w:lineRule="auto"/>
              <w:jc w:val="center"/>
              <w:rPr>
                <w:rFonts w:hint="eastAsia" w:ascii="宋体" w:hAnsi="宋体" w:cs="宋体"/>
                <w:color w:val="auto"/>
                <w:sz w:val="22"/>
                <w:highlight w:val="none"/>
              </w:rPr>
            </w:pPr>
          </w:p>
        </w:tc>
        <w:tc>
          <w:tcPr>
            <w:tcW w:w="720" w:type="dxa"/>
            <w:vAlign w:val="center"/>
          </w:tcPr>
          <w:p w14:paraId="111C915F">
            <w:pPr>
              <w:wordWrap w:val="0"/>
              <w:spacing w:line="360" w:lineRule="auto"/>
              <w:jc w:val="center"/>
              <w:rPr>
                <w:rFonts w:hint="eastAsia" w:ascii="宋体" w:hAnsi="宋体" w:cs="宋体"/>
                <w:color w:val="auto"/>
                <w:sz w:val="22"/>
                <w:highlight w:val="none"/>
              </w:rPr>
            </w:pPr>
          </w:p>
        </w:tc>
        <w:tc>
          <w:tcPr>
            <w:tcW w:w="720" w:type="dxa"/>
            <w:vAlign w:val="center"/>
          </w:tcPr>
          <w:p w14:paraId="6AE00B5B">
            <w:pPr>
              <w:wordWrap w:val="0"/>
              <w:spacing w:line="360" w:lineRule="auto"/>
              <w:jc w:val="center"/>
              <w:rPr>
                <w:rFonts w:hint="eastAsia" w:ascii="宋体" w:hAnsi="宋体" w:cs="宋体"/>
                <w:color w:val="auto"/>
                <w:sz w:val="22"/>
                <w:highlight w:val="none"/>
              </w:rPr>
            </w:pPr>
          </w:p>
        </w:tc>
        <w:tc>
          <w:tcPr>
            <w:tcW w:w="1080" w:type="dxa"/>
            <w:vAlign w:val="center"/>
          </w:tcPr>
          <w:p w14:paraId="1C993C49">
            <w:pPr>
              <w:wordWrap w:val="0"/>
              <w:spacing w:line="360" w:lineRule="auto"/>
              <w:jc w:val="center"/>
              <w:rPr>
                <w:rFonts w:hint="eastAsia" w:ascii="宋体" w:hAnsi="宋体" w:cs="宋体"/>
                <w:color w:val="auto"/>
                <w:sz w:val="22"/>
                <w:highlight w:val="none"/>
              </w:rPr>
            </w:pPr>
          </w:p>
        </w:tc>
        <w:tc>
          <w:tcPr>
            <w:tcW w:w="1080" w:type="dxa"/>
            <w:vAlign w:val="center"/>
          </w:tcPr>
          <w:p w14:paraId="505625BB">
            <w:pPr>
              <w:pStyle w:val="14"/>
              <w:wordWrap w:val="0"/>
              <w:spacing w:line="360" w:lineRule="auto"/>
              <w:ind w:left="5250"/>
              <w:jc w:val="center"/>
              <w:rPr>
                <w:rFonts w:hint="eastAsia" w:ascii="宋体" w:hAnsi="宋体" w:cs="宋体"/>
                <w:color w:val="auto"/>
                <w:sz w:val="22"/>
                <w:highlight w:val="none"/>
              </w:rPr>
            </w:pPr>
          </w:p>
        </w:tc>
        <w:tc>
          <w:tcPr>
            <w:tcW w:w="1651" w:type="dxa"/>
            <w:vAlign w:val="center"/>
          </w:tcPr>
          <w:p w14:paraId="5A5DB89A">
            <w:pPr>
              <w:wordWrap w:val="0"/>
              <w:spacing w:line="360" w:lineRule="auto"/>
              <w:jc w:val="center"/>
              <w:rPr>
                <w:rFonts w:hint="eastAsia" w:ascii="宋体" w:hAnsi="宋体" w:cs="宋体"/>
                <w:color w:val="auto"/>
                <w:sz w:val="22"/>
                <w:highlight w:val="none"/>
              </w:rPr>
            </w:pPr>
          </w:p>
        </w:tc>
      </w:tr>
      <w:tr w14:paraId="45F916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18CE5865">
            <w:pPr>
              <w:wordWrap w:val="0"/>
              <w:spacing w:line="360" w:lineRule="auto"/>
              <w:rPr>
                <w:rFonts w:hint="eastAsia" w:ascii="宋体" w:hAnsi="宋体" w:cs="宋体"/>
                <w:color w:val="auto"/>
                <w:sz w:val="22"/>
                <w:highlight w:val="none"/>
              </w:rPr>
            </w:pPr>
          </w:p>
        </w:tc>
        <w:tc>
          <w:tcPr>
            <w:tcW w:w="2520" w:type="dxa"/>
            <w:vAlign w:val="center"/>
          </w:tcPr>
          <w:p w14:paraId="411CD272">
            <w:pPr>
              <w:wordWrap w:val="0"/>
              <w:spacing w:line="360" w:lineRule="auto"/>
              <w:rPr>
                <w:rFonts w:hint="eastAsia" w:ascii="宋体" w:hAnsi="宋体" w:cs="宋体"/>
                <w:color w:val="auto"/>
                <w:sz w:val="22"/>
                <w:highlight w:val="none"/>
              </w:rPr>
            </w:pPr>
          </w:p>
        </w:tc>
        <w:tc>
          <w:tcPr>
            <w:tcW w:w="720" w:type="dxa"/>
            <w:vAlign w:val="center"/>
          </w:tcPr>
          <w:p w14:paraId="6D6C43C7">
            <w:pPr>
              <w:wordWrap w:val="0"/>
              <w:spacing w:line="360" w:lineRule="auto"/>
              <w:rPr>
                <w:rFonts w:hint="eastAsia" w:ascii="宋体" w:hAnsi="宋体" w:cs="宋体"/>
                <w:color w:val="auto"/>
                <w:sz w:val="22"/>
                <w:highlight w:val="none"/>
              </w:rPr>
            </w:pPr>
          </w:p>
        </w:tc>
        <w:tc>
          <w:tcPr>
            <w:tcW w:w="720" w:type="dxa"/>
            <w:vAlign w:val="center"/>
          </w:tcPr>
          <w:p w14:paraId="7B38344C">
            <w:pPr>
              <w:wordWrap w:val="0"/>
              <w:spacing w:line="360" w:lineRule="auto"/>
              <w:rPr>
                <w:rFonts w:hint="eastAsia" w:ascii="宋体" w:hAnsi="宋体" w:cs="宋体"/>
                <w:color w:val="auto"/>
                <w:sz w:val="22"/>
                <w:highlight w:val="none"/>
              </w:rPr>
            </w:pPr>
          </w:p>
        </w:tc>
        <w:tc>
          <w:tcPr>
            <w:tcW w:w="720" w:type="dxa"/>
            <w:vAlign w:val="center"/>
          </w:tcPr>
          <w:p w14:paraId="246C2EBB">
            <w:pPr>
              <w:wordWrap w:val="0"/>
              <w:spacing w:line="360" w:lineRule="auto"/>
              <w:rPr>
                <w:rFonts w:hint="eastAsia" w:ascii="宋体" w:hAnsi="宋体" w:cs="宋体"/>
                <w:color w:val="auto"/>
                <w:sz w:val="22"/>
                <w:highlight w:val="none"/>
              </w:rPr>
            </w:pPr>
          </w:p>
        </w:tc>
        <w:tc>
          <w:tcPr>
            <w:tcW w:w="1080" w:type="dxa"/>
            <w:vAlign w:val="center"/>
          </w:tcPr>
          <w:p w14:paraId="7A310720">
            <w:pPr>
              <w:wordWrap w:val="0"/>
              <w:spacing w:line="360" w:lineRule="auto"/>
              <w:rPr>
                <w:rFonts w:hint="eastAsia" w:ascii="宋体" w:hAnsi="宋体" w:cs="宋体"/>
                <w:color w:val="auto"/>
                <w:sz w:val="22"/>
                <w:highlight w:val="none"/>
              </w:rPr>
            </w:pPr>
          </w:p>
        </w:tc>
        <w:tc>
          <w:tcPr>
            <w:tcW w:w="1080" w:type="dxa"/>
            <w:vAlign w:val="center"/>
          </w:tcPr>
          <w:p w14:paraId="47FD62C3">
            <w:pPr>
              <w:wordWrap w:val="0"/>
              <w:spacing w:line="360" w:lineRule="auto"/>
              <w:rPr>
                <w:rFonts w:hint="eastAsia" w:ascii="宋体" w:hAnsi="宋体" w:cs="宋体"/>
                <w:color w:val="auto"/>
                <w:sz w:val="22"/>
                <w:highlight w:val="none"/>
              </w:rPr>
            </w:pPr>
          </w:p>
        </w:tc>
        <w:tc>
          <w:tcPr>
            <w:tcW w:w="1651" w:type="dxa"/>
            <w:vAlign w:val="center"/>
          </w:tcPr>
          <w:p w14:paraId="346ABFA5">
            <w:pPr>
              <w:wordWrap w:val="0"/>
              <w:spacing w:line="360" w:lineRule="auto"/>
              <w:rPr>
                <w:rFonts w:hint="eastAsia" w:ascii="宋体" w:hAnsi="宋体" w:cs="宋体"/>
                <w:color w:val="auto"/>
                <w:sz w:val="22"/>
                <w:highlight w:val="none"/>
              </w:rPr>
            </w:pPr>
          </w:p>
        </w:tc>
      </w:tr>
      <w:tr w14:paraId="37A664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6B7608B6">
            <w:pPr>
              <w:wordWrap w:val="0"/>
              <w:spacing w:line="360" w:lineRule="auto"/>
              <w:rPr>
                <w:rFonts w:hint="eastAsia" w:ascii="宋体" w:hAnsi="宋体" w:cs="宋体"/>
                <w:color w:val="auto"/>
                <w:sz w:val="22"/>
                <w:highlight w:val="none"/>
              </w:rPr>
            </w:pPr>
          </w:p>
        </w:tc>
        <w:tc>
          <w:tcPr>
            <w:tcW w:w="2520" w:type="dxa"/>
            <w:vAlign w:val="center"/>
          </w:tcPr>
          <w:p w14:paraId="30E09C11">
            <w:pPr>
              <w:wordWrap w:val="0"/>
              <w:spacing w:line="360" w:lineRule="auto"/>
              <w:rPr>
                <w:rFonts w:hint="eastAsia" w:ascii="宋体" w:hAnsi="宋体" w:cs="宋体"/>
                <w:color w:val="auto"/>
                <w:sz w:val="22"/>
                <w:highlight w:val="none"/>
              </w:rPr>
            </w:pPr>
          </w:p>
        </w:tc>
        <w:tc>
          <w:tcPr>
            <w:tcW w:w="720" w:type="dxa"/>
            <w:vAlign w:val="center"/>
          </w:tcPr>
          <w:p w14:paraId="7A2B6C65">
            <w:pPr>
              <w:wordWrap w:val="0"/>
              <w:spacing w:line="360" w:lineRule="auto"/>
              <w:rPr>
                <w:rFonts w:hint="eastAsia" w:ascii="宋体" w:hAnsi="宋体" w:cs="宋体"/>
                <w:color w:val="auto"/>
                <w:sz w:val="22"/>
                <w:highlight w:val="none"/>
              </w:rPr>
            </w:pPr>
          </w:p>
        </w:tc>
        <w:tc>
          <w:tcPr>
            <w:tcW w:w="720" w:type="dxa"/>
            <w:vAlign w:val="center"/>
          </w:tcPr>
          <w:p w14:paraId="49DAACBD">
            <w:pPr>
              <w:wordWrap w:val="0"/>
              <w:spacing w:line="360" w:lineRule="auto"/>
              <w:rPr>
                <w:rFonts w:hint="eastAsia" w:ascii="宋体" w:hAnsi="宋体" w:cs="宋体"/>
                <w:color w:val="auto"/>
                <w:sz w:val="22"/>
                <w:highlight w:val="none"/>
              </w:rPr>
            </w:pPr>
          </w:p>
        </w:tc>
        <w:tc>
          <w:tcPr>
            <w:tcW w:w="720" w:type="dxa"/>
            <w:vAlign w:val="center"/>
          </w:tcPr>
          <w:p w14:paraId="44F557D5">
            <w:pPr>
              <w:wordWrap w:val="0"/>
              <w:spacing w:line="360" w:lineRule="auto"/>
              <w:rPr>
                <w:rFonts w:hint="eastAsia" w:ascii="宋体" w:hAnsi="宋体" w:cs="宋体"/>
                <w:color w:val="auto"/>
                <w:sz w:val="22"/>
                <w:highlight w:val="none"/>
              </w:rPr>
            </w:pPr>
          </w:p>
        </w:tc>
        <w:tc>
          <w:tcPr>
            <w:tcW w:w="1080" w:type="dxa"/>
            <w:vAlign w:val="center"/>
          </w:tcPr>
          <w:p w14:paraId="3FA6B737">
            <w:pPr>
              <w:wordWrap w:val="0"/>
              <w:spacing w:line="360" w:lineRule="auto"/>
              <w:rPr>
                <w:rFonts w:hint="eastAsia" w:ascii="宋体" w:hAnsi="宋体" w:cs="宋体"/>
                <w:color w:val="auto"/>
                <w:sz w:val="22"/>
                <w:highlight w:val="none"/>
              </w:rPr>
            </w:pPr>
          </w:p>
        </w:tc>
        <w:tc>
          <w:tcPr>
            <w:tcW w:w="1080" w:type="dxa"/>
            <w:vAlign w:val="center"/>
          </w:tcPr>
          <w:p w14:paraId="0BE3C0C1">
            <w:pPr>
              <w:wordWrap w:val="0"/>
              <w:spacing w:line="360" w:lineRule="auto"/>
              <w:rPr>
                <w:rFonts w:hint="eastAsia" w:ascii="宋体" w:hAnsi="宋体" w:cs="宋体"/>
                <w:color w:val="auto"/>
                <w:sz w:val="22"/>
                <w:highlight w:val="none"/>
              </w:rPr>
            </w:pPr>
          </w:p>
        </w:tc>
        <w:tc>
          <w:tcPr>
            <w:tcW w:w="1651" w:type="dxa"/>
            <w:vAlign w:val="center"/>
          </w:tcPr>
          <w:p w14:paraId="3C0E9B35">
            <w:pPr>
              <w:wordWrap w:val="0"/>
              <w:spacing w:line="360" w:lineRule="auto"/>
              <w:rPr>
                <w:rFonts w:hint="eastAsia" w:ascii="宋体" w:hAnsi="宋体" w:cs="宋体"/>
                <w:color w:val="auto"/>
                <w:sz w:val="22"/>
                <w:highlight w:val="none"/>
              </w:rPr>
            </w:pPr>
          </w:p>
        </w:tc>
      </w:tr>
      <w:tr w14:paraId="1052BE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62456941">
            <w:pPr>
              <w:wordWrap w:val="0"/>
              <w:spacing w:line="360" w:lineRule="auto"/>
              <w:rPr>
                <w:rFonts w:hint="eastAsia" w:ascii="宋体" w:hAnsi="宋体" w:cs="宋体"/>
                <w:color w:val="auto"/>
                <w:sz w:val="22"/>
                <w:highlight w:val="none"/>
              </w:rPr>
            </w:pPr>
          </w:p>
        </w:tc>
        <w:tc>
          <w:tcPr>
            <w:tcW w:w="2520" w:type="dxa"/>
            <w:vAlign w:val="center"/>
          </w:tcPr>
          <w:p w14:paraId="0E7F9FCC">
            <w:pPr>
              <w:wordWrap w:val="0"/>
              <w:spacing w:line="360" w:lineRule="auto"/>
              <w:rPr>
                <w:rFonts w:hint="eastAsia" w:ascii="宋体" w:hAnsi="宋体" w:cs="宋体"/>
                <w:color w:val="auto"/>
                <w:sz w:val="22"/>
                <w:highlight w:val="none"/>
              </w:rPr>
            </w:pPr>
          </w:p>
        </w:tc>
        <w:tc>
          <w:tcPr>
            <w:tcW w:w="720" w:type="dxa"/>
            <w:vAlign w:val="center"/>
          </w:tcPr>
          <w:p w14:paraId="40787EB4">
            <w:pPr>
              <w:wordWrap w:val="0"/>
              <w:spacing w:line="360" w:lineRule="auto"/>
              <w:rPr>
                <w:rFonts w:hint="eastAsia" w:ascii="宋体" w:hAnsi="宋体" w:cs="宋体"/>
                <w:color w:val="auto"/>
                <w:sz w:val="22"/>
                <w:highlight w:val="none"/>
              </w:rPr>
            </w:pPr>
          </w:p>
        </w:tc>
        <w:tc>
          <w:tcPr>
            <w:tcW w:w="720" w:type="dxa"/>
            <w:vAlign w:val="center"/>
          </w:tcPr>
          <w:p w14:paraId="69C7DC9B">
            <w:pPr>
              <w:wordWrap w:val="0"/>
              <w:spacing w:line="360" w:lineRule="auto"/>
              <w:rPr>
                <w:rFonts w:hint="eastAsia" w:ascii="宋体" w:hAnsi="宋体" w:cs="宋体"/>
                <w:color w:val="auto"/>
                <w:sz w:val="22"/>
                <w:highlight w:val="none"/>
              </w:rPr>
            </w:pPr>
          </w:p>
        </w:tc>
        <w:tc>
          <w:tcPr>
            <w:tcW w:w="720" w:type="dxa"/>
            <w:vAlign w:val="center"/>
          </w:tcPr>
          <w:p w14:paraId="4A462853">
            <w:pPr>
              <w:wordWrap w:val="0"/>
              <w:spacing w:line="360" w:lineRule="auto"/>
              <w:rPr>
                <w:rFonts w:hint="eastAsia" w:ascii="宋体" w:hAnsi="宋体" w:cs="宋体"/>
                <w:color w:val="auto"/>
                <w:sz w:val="22"/>
                <w:highlight w:val="none"/>
              </w:rPr>
            </w:pPr>
          </w:p>
        </w:tc>
        <w:tc>
          <w:tcPr>
            <w:tcW w:w="1080" w:type="dxa"/>
            <w:vAlign w:val="center"/>
          </w:tcPr>
          <w:p w14:paraId="61DA8287">
            <w:pPr>
              <w:wordWrap w:val="0"/>
              <w:spacing w:line="360" w:lineRule="auto"/>
              <w:rPr>
                <w:rFonts w:hint="eastAsia" w:ascii="宋体" w:hAnsi="宋体" w:cs="宋体"/>
                <w:color w:val="auto"/>
                <w:sz w:val="22"/>
                <w:highlight w:val="none"/>
              </w:rPr>
            </w:pPr>
          </w:p>
        </w:tc>
        <w:tc>
          <w:tcPr>
            <w:tcW w:w="1080" w:type="dxa"/>
            <w:vAlign w:val="center"/>
          </w:tcPr>
          <w:p w14:paraId="78F4588E">
            <w:pPr>
              <w:wordWrap w:val="0"/>
              <w:spacing w:line="360" w:lineRule="auto"/>
              <w:rPr>
                <w:rFonts w:hint="eastAsia" w:ascii="宋体" w:hAnsi="宋体" w:cs="宋体"/>
                <w:color w:val="auto"/>
                <w:sz w:val="22"/>
                <w:highlight w:val="none"/>
              </w:rPr>
            </w:pPr>
          </w:p>
        </w:tc>
        <w:tc>
          <w:tcPr>
            <w:tcW w:w="1651" w:type="dxa"/>
            <w:vAlign w:val="center"/>
          </w:tcPr>
          <w:p w14:paraId="6D222778">
            <w:pPr>
              <w:wordWrap w:val="0"/>
              <w:spacing w:line="360" w:lineRule="auto"/>
              <w:rPr>
                <w:rFonts w:hint="eastAsia" w:ascii="宋体" w:hAnsi="宋体" w:cs="宋体"/>
                <w:color w:val="auto"/>
                <w:sz w:val="22"/>
                <w:highlight w:val="none"/>
              </w:rPr>
            </w:pPr>
          </w:p>
        </w:tc>
      </w:tr>
      <w:tr w14:paraId="4B76E4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46F23B73">
            <w:pPr>
              <w:wordWrap w:val="0"/>
              <w:spacing w:line="360" w:lineRule="auto"/>
              <w:rPr>
                <w:rFonts w:hint="eastAsia" w:ascii="宋体" w:hAnsi="宋体" w:cs="宋体"/>
                <w:color w:val="auto"/>
                <w:sz w:val="22"/>
                <w:highlight w:val="none"/>
              </w:rPr>
            </w:pPr>
          </w:p>
        </w:tc>
        <w:tc>
          <w:tcPr>
            <w:tcW w:w="2520" w:type="dxa"/>
            <w:vAlign w:val="center"/>
          </w:tcPr>
          <w:p w14:paraId="7F881C85">
            <w:pPr>
              <w:wordWrap w:val="0"/>
              <w:spacing w:line="360" w:lineRule="auto"/>
              <w:rPr>
                <w:rFonts w:hint="eastAsia" w:ascii="宋体" w:hAnsi="宋体" w:cs="宋体"/>
                <w:color w:val="auto"/>
                <w:sz w:val="22"/>
                <w:highlight w:val="none"/>
              </w:rPr>
            </w:pPr>
          </w:p>
        </w:tc>
        <w:tc>
          <w:tcPr>
            <w:tcW w:w="720" w:type="dxa"/>
            <w:vAlign w:val="center"/>
          </w:tcPr>
          <w:p w14:paraId="34288D8D">
            <w:pPr>
              <w:wordWrap w:val="0"/>
              <w:spacing w:line="360" w:lineRule="auto"/>
              <w:rPr>
                <w:rFonts w:hint="eastAsia" w:ascii="宋体" w:hAnsi="宋体" w:cs="宋体"/>
                <w:color w:val="auto"/>
                <w:sz w:val="22"/>
                <w:highlight w:val="none"/>
              </w:rPr>
            </w:pPr>
          </w:p>
        </w:tc>
        <w:tc>
          <w:tcPr>
            <w:tcW w:w="720" w:type="dxa"/>
            <w:vAlign w:val="center"/>
          </w:tcPr>
          <w:p w14:paraId="56094DE7">
            <w:pPr>
              <w:wordWrap w:val="0"/>
              <w:spacing w:line="360" w:lineRule="auto"/>
              <w:rPr>
                <w:rFonts w:hint="eastAsia" w:ascii="宋体" w:hAnsi="宋体" w:cs="宋体"/>
                <w:color w:val="auto"/>
                <w:sz w:val="22"/>
                <w:highlight w:val="none"/>
              </w:rPr>
            </w:pPr>
          </w:p>
        </w:tc>
        <w:tc>
          <w:tcPr>
            <w:tcW w:w="720" w:type="dxa"/>
            <w:vAlign w:val="center"/>
          </w:tcPr>
          <w:p w14:paraId="630A9EBD">
            <w:pPr>
              <w:wordWrap w:val="0"/>
              <w:spacing w:line="360" w:lineRule="auto"/>
              <w:rPr>
                <w:rFonts w:hint="eastAsia" w:ascii="宋体" w:hAnsi="宋体" w:cs="宋体"/>
                <w:color w:val="auto"/>
                <w:sz w:val="22"/>
                <w:highlight w:val="none"/>
              </w:rPr>
            </w:pPr>
          </w:p>
        </w:tc>
        <w:tc>
          <w:tcPr>
            <w:tcW w:w="1080" w:type="dxa"/>
            <w:vAlign w:val="center"/>
          </w:tcPr>
          <w:p w14:paraId="7ADCB8AB">
            <w:pPr>
              <w:wordWrap w:val="0"/>
              <w:spacing w:line="360" w:lineRule="auto"/>
              <w:rPr>
                <w:rFonts w:hint="eastAsia" w:ascii="宋体" w:hAnsi="宋体" w:cs="宋体"/>
                <w:color w:val="auto"/>
                <w:sz w:val="22"/>
                <w:highlight w:val="none"/>
              </w:rPr>
            </w:pPr>
          </w:p>
        </w:tc>
        <w:tc>
          <w:tcPr>
            <w:tcW w:w="1080" w:type="dxa"/>
            <w:vAlign w:val="center"/>
          </w:tcPr>
          <w:p w14:paraId="7A44FDB1">
            <w:pPr>
              <w:wordWrap w:val="0"/>
              <w:spacing w:line="360" w:lineRule="auto"/>
              <w:rPr>
                <w:rFonts w:hint="eastAsia" w:ascii="宋体" w:hAnsi="宋体" w:cs="宋体"/>
                <w:color w:val="auto"/>
                <w:sz w:val="22"/>
                <w:highlight w:val="none"/>
              </w:rPr>
            </w:pPr>
          </w:p>
        </w:tc>
        <w:tc>
          <w:tcPr>
            <w:tcW w:w="1651" w:type="dxa"/>
            <w:vAlign w:val="center"/>
          </w:tcPr>
          <w:p w14:paraId="39B24898">
            <w:pPr>
              <w:wordWrap w:val="0"/>
              <w:spacing w:line="360" w:lineRule="auto"/>
              <w:rPr>
                <w:rFonts w:hint="eastAsia" w:ascii="宋体" w:hAnsi="宋体" w:cs="宋体"/>
                <w:color w:val="auto"/>
                <w:sz w:val="22"/>
                <w:highlight w:val="none"/>
              </w:rPr>
            </w:pPr>
          </w:p>
        </w:tc>
      </w:tr>
      <w:tr w14:paraId="6D141A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75EED72F">
            <w:pPr>
              <w:wordWrap w:val="0"/>
              <w:spacing w:line="360" w:lineRule="auto"/>
              <w:rPr>
                <w:rFonts w:hint="eastAsia" w:ascii="宋体" w:hAnsi="宋体" w:cs="宋体"/>
                <w:color w:val="auto"/>
                <w:sz w:val="22"/>
                <w:highlight w:val="none"/>
              </w:rPr>
            </w:pPr>
          </w:p>
        </w:tc>
        <w:tc>
          <w:tcPr>
            <w:tcW w:w="2520" w:type="dxa"/>
            <w:vAlign w:val="center"/>
          </w:tcPr>
          <w:p w14:paraId="12BBB1F7">
            <w:pPr>
              <w:wordWrap w:val="0"/>
              <w:spacing w:line="360" w:lineRule="auto"/>
              <w:rPr>
                <w:rFonts w:hint="eastAsia" w:ascii="宋体" w:hAnsi="宋体" w:cs="宋体"/>
                <w:color w:val="auto"/>
                <w:sz w:val="22"/>
                <w:highlight w:val="none"/>
              </w:rPr>
            </w:pPr>
          </w:p>
        </w:tc>
        <w:tc>
          <w:tcPr>
            <w:tcW w:w="720" w:type="dxa"/>
            <w:vAlign w:val="center"/>
          </w:tcPr>
          <w:p w14:paraId="7F0CCDC3">
            <w:pPr>
              <w:wordWrap w:val="0"/>
              <w:spacing w:line="360" w:lineRule="auto"/>
              <w:rPr>
                <w:rFonts w:hint="eastAsia" w:ascii="宋体" w:hAnsi="宋体" w:cs="宋体"/>
                <w:color w:val="auto"/>
                <w:sz w:val="22"/>
                <w:highlight w:val="none"/>
              </w:rPr>
            </w:pPr>
          </w:p>
        </w:tc>
        <w:tc>
          <w:tcPr>
            <w:tcW w:w="720" w:type="dxa"/>
            <w:vAlign w:val="center"/>
          </w:tcPr>
          <w:p w14:paraId="52A32257">
            <w:pPr>
              <w:wordWrap w:val="0"/>
              <w:spacing w:line="360" w:lineRule="auto"/>
              <w:rPr>
                <w:rFonts w:hint="eastAsia" w:ascii="宋体" w:hAnsi="宋体" w:cs="宋体"/>
                <w:color w:val="auto"/>
                <w:sz w:val="22"/>
                <w:highlight w:val="none"/>
              </w:rPr>
            </w:pPr>
          </w:p>
        </w:tc>
        <w:tc>
          <w:tcPr>
            <w:tcW w:w="720" w:type="dxa"/>
            <w:vAlign w:val="center"/>
          </w:tcPr>
          <w:p w14:paraId="6BB4DB02">
            <w:pPr>
              <w:wordWrap w:val="0"/>
              <w:spacing w:line="360" w:lineRule="auto"/>
              <w:rPr>
                <w:rFonts w:hint="eastAsia" w:ascii="宋体" w:hAnsi="宋体" w:cs="宋体"/>
                <w:color w:val="auto"/>
                <w:sz w:val="22"/>
                <w:highlight w:val="none"/>
              </w:rPr>
            </w:pPr>
          </w:p>
        </w:tc>
        <w:tc>
          <w:tcPr>
            <w:tcW w:w="1080" w:type="dxa"/>
            <w:vAlign w:val="center"/>
          </w:tcPr>
          <w:p w14:paraId="2E87557C">
            <w:pPr>
              <w:wordWrap w:val="0"/>
              <w:spacing w:line="360" w:lineRule="auto"/>
              <w:rPr>
                <w:rFonts w:hint="eastAsia" w:ascii="宋体" w:hAnsi="宋体" w:cs="宋体"/>
                <w:color w:val="auto"/>
                <w:sz w:val="22"/>
                <w:highlight w:val="none"/>
              </w:rPr>
            </w:pPr>
          </w:p>
        </w:tc>
        <w:tc>
          <w:tcPr>
            <w:tcW w:w="1080" w:type="dxa"/>
            <w:vAlign w:val="center"/>
          </w:tcPr>
          <w:p w14:paraId="42517676">
            <w:pPr>
              <w:wordWrap w:val="0"/>
              <w:spacing w:line="360" w:lineRule="auto"/>
              <w:rPr>
                <w:rFonts w:hint="eastAsia" w:ascii="宋体" w:hAnsi="宋体" w:cs="宋体"/>
                <w:color w:val="auto"/>
                <w:sz w:val="22"/>
                <w:highlight w:val="none"/>
              </w:rPr>
            </w:pPr>
          </w:p>
        </w:tc>
        <w:tc>
          <w:tcPr>
            <w:tcW w:w="1651" w:type="dxa"/>
            <w:vAlign w:val="center"/>
          </w:tcPr>
          <w:p w14:paraId="7F630307">
            <w:pPr>
              <w:wordWrap w:val="0"/>
              <w:spacing w:line="360" w:lineRule="auto"/>
              <w:rPr>
                <w:rFonts w:hint="eastAsia" w:ascii="宋体" w:hAnsi="宋体" w:cs="宋体"/>
                <w:color w:val="auto"/>
                <w:sz w:val="22"/>
                <w:highlight w:val="none"/>
              </w:rPr>
            </w:pPr>
          </w:p>
        </w:tc>
      </w:tr>
      <w:tr w14:paraId="0B3D32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56380459">
            <w:pPr>
              <w:wordWrap w:val="0"/>
              <w:spacing w:line="360" w:lineRule="auto"/>
              <w:rPr>
                <w:rFonts w:hint="eastAsia" w:ascii="宋体" w:hAnsi="宋体" w:cs="宋体"/>
                <w:color w:val="auto"/>
                <w:sz w:val="22"/>
                <w:highlight w:val="none"/>
              </w:rPr>
            </w:pPr>
          </w:p>
        </w:tc>
        <w:tc>
          <w:tcPr>
            <w:tcW w:w="2520" w:type="dxa"/>
            <w:vAlign w:val="center"/>
          </w:tcPr>
          <w:p w14:paraId="4D3BE37C">
            <w:pPr>
              <w:wordWrap w:val="0"/>
              <w:spacing w:line="360" w:lineRule="auto"/>
              <w:rPr>
                <w:rFonts w:hint="eastAsia" w:ascii="宋体" w:hAnsi="宋体" w:cs="宋体"/>
                <w:color w:val="auto"/>
                <w:sz w:val="22"/>
                <w:highlight w:val="none"/>
              </w:rPr>
            </w:pPr>
          </w:p>
        </w:tc>
        <w:tc>
          <w:tcPr>
            <w:tcW w:w="720" w:type="dxa"/>
            <w:vAlign w:val="center"/>
          </w:tcPr>
          <w:p w14:paraId="5C96A245">
            <w:pPr>
              <w:wordWrap w:val="0"/>
              <w:spacing w:line="360" w:lineRule="auto"/>
              <w:rPr>
                <w:rFonts w:hint="eastAsia" w:ascii="宋体" w:hAnsi="宋体" w:cs="宋体"/>
                <w:color w:val="auto"/>
                <w:sz w:val="22"/>
                <w:highlight w:val="none"/>
              </w:rPr>
            </w:pPr>
          </w:p>
        </w:tc>
        <w:tc>
          <w:tcPr>
            <w:tcW w:w="720" w:type="dxa"/>
            <w:vAlign w:val="center"/>
          </w:tcPr>
          <w:p w14:paraId="76EC9EFE">
            <w:pPr>
              <w:wordWrap w:val="0"/>
              <w:spacing w:line="360" w:lineRule="auto"/>
              <w:rPr>
                <w:rFonts w:hint="eastAsia" w:ascii="宋体" w:hAnsi="宋体" w:cs="宋体"/>
                <w:color w:val="auto"/>
                <w:sz w:val="22"/>
                <w:highlight w:val="none"/>
              </w:rPr>
            </w:pPr>
          </w:p>
        </w:tc>
        <w:tc>
          <w:tcPr>
            <w:tcW w:w="720" w:type="dxa"/>
            <w:vAlign w:val="center"/>
          </w:tcPr>
          <w:p w14:paraId="09D10273">
            <w:pPr>
              <w:wordWrap w:val="0"/>
              <w:spacing w:line="360" w:lineRule="auto"/>
              <w:rPr>
                <w:rFonts w:hint="eastAsia" w:ascii="宋体" w:hAnsi="宋体" w:cs="宋体"/>
                <w:color w:val="auto"/>
                <w:sz w:val="22"/>
                <w:highlight w:val="none"/>
              </w:rPr>
            </w:pPr>
          </w:p>
        </w:tc>
        <w:tc>
          <w:tcPr>
            <w:tcW w:w="1080" w:type="dxa"/>
            <w:vAlign w:val="center"/>
          </w:tcPr>
          <w:p w14:paraId="07514940">
            <w:pPr>
              <w:wordWrap w:val="0"/>
              <w:spacing w:line="360" w:lineRule="auto"/>
              <w:rPr>
                <w:rFonts w:hint="eastAsia" w:ascii="宋体" w:hAnsi="宋体" w:cs="宋体"/>
                <w:color w:val="auto"/>
                <w:sz w:val="22"/>
                <w:highlight w:val="none"/>
              </w:rPr>
            </w:pPr>
          </w:p>
        </w:tc>
        <w:tc>
          <w:tcPr>
            <w:tcW w:w="1080" w:type="dxa"/>
            <w:vAlign w:val="center"/>
          </w:tcPr>
          <w:p w14:paraId="38180CA7">
            <w:pPr>
              <w:wordWrap w:val="0"/>
              <w:spacing w:line="360" w:lineRule="auto"/>
              <w:rPr>
                <w:rFonts w:hint="eastAsia" w:ascii="宋体" w:hAnsi="宋体" w:cs="宋体"/>
                <w:color w:val="auto"/>
                <w:sz w:val="22"/>
                <w:highlight w:val="none"/>
              </w:rPr>
            </w:pPr>
          </w:p>
        </w:tc>
        <w:tc>
          <w:tcPr>
            <w:tcW w:w="1651" w:type="dxa"/>
            <w:vAlign w:val="center"/>
          </w:tcPr>
          <w:p w14:paraId="6CC1E27D">
            <w:pPr>
              <w:wordWrap w:val="0"/>
              <w:spacing w:line="360" w:lineRule="auto"/>
              <w:rPr>
                <w:rFonts w:hint="eastAsia" w:ascii="宋体" w:hAnsi="宋体" w:cs="宋体"/>
                <w:color w:val="auto"/>
                <w:sz w:val="22"/>
                <w:highlight w:val="none"/>
              </w:rPr>
            </w:pPr>
          </w:p>
        </w:tc>
      </w:tr>
      <w:tr w14:paraId="14CBC0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696BADA5">
            <w:pPr>
              <w:wordWrap w:val="0"/>
              <w:spacing w:line="360" w:lineRule="auto"/>
              <w:rPr>
                <w:rFonts w:hint="eastAsia" w:ascii="宋体" w:hAnsi="宋体" w:cs="宋体"/>
                <w:color w:val="auto"/>
                <w:sz w:val="22"/>
                <w:highlight w:val="none"/>
              </w:rPr>
            </w:pPr>
          </w:p>
        </w:tc>
        <w:tc>
          <w:tcPr>
            <w:tcW w:w="2520" w:type="dxa"/>
            <w:vAlign w:val="center"/>
          </w:tcPr>
          <w:p w14:paraId="00408B58">
            <w:pPr>
              <w:wordWrap w:val="0"/>
              <w:spacing w:line="360" w:lineRule="auto"/>
              <w:rPr>
                <w:rFonts w:hint="eastAsia" w:ascii="宋体" w:hAnsi="宋体" w:cs="宋体"/>
                <w:color w:val="auto"/>
                <w:sz w:val="22"/>
                <w:highlight w:val="none"/>
              </w:rPr>
            </w:pPr>
          </w:p>
        </w:tc>
        <w:tc>
          <w:tcPr>
            <w:tcW w:w="720" w:type="dxa"/>
            <w:vAlign w:val="center"/>
          </w:tcPr>
          <w:p w14:paraId="26D46E5F">
            <w:pPr>
              <w:wordWrap w:val="0"/>
              <w:spacing w:line="360" w:lineRule="auto"/>
              <w:rPr>
                <w:rFonts w:hint="eastAsia" w:ascii="宋体" w:hAnsi="宋体" w:cs="宋体"/>
                <w:color w:val="auto"/>
                <w:sz w:val="22"/>
                <w:highlight w:val="none"/>
              </w:rPr>
            </w:pPr>
          </w:p>
        </w:tc>
        <w:tc>
          <w:tcPr>
            <w:tcW w:w="720" w:type="dxa"/>
            <w:vAlign w:val="center"/>
          </w:tcPr>
          <w:p w14:paraId="210B8193">
            <w:pPr>
              <w:wordWrap w:val="0"/>
              <w:spacing w:line="360" w:lineRule="auto"/>
              <w:rPr>
                <w:rFonts w:hint="eastAsia" w:ascii="宋体" w:hAnsi="宋体" w:cs="宋体"/>
                <w:color w:val="auto"/>
                <w:sz w:val="22"/>
                <w:highlight w:val="none"/>
              </w:rPr>
            </w:pPr>
          </w:p>
        </w:tc>
        <w:tc>
          <w:tcPr>
            <w:tcW w:w="720" w:type="dxa"/>
            <w:vAlign w:val="center"/>
          </w:tcPr>
          <w:p w14:paraId="70B1D913">
            <w:pPr>
              <w:wordWrap w:val="0"/>
              <w:spacing w:line="360" w:lineRule="auto"/>
              <w:rPr>
                <w:rFonts w:hint="eastAsia" w:ascii="宋体" w:hAnsi="宋体" w:cs="宋体"/>
                <w:color w:val="auto"/>
                <w:sz w:val="22"/>
                <w:highlight w:val="none"/>
              </w:rPr>
            </w:pPr>
          </w:p>
        </w:tc>
        <w:tc>
          <w:tcPr>
            <w:tcW w:w="1080" w:type="dxa"/>
            <w:vAlign w:val="center"/>
          </w:tcPr>
          <w:p w14:paraId="1AA8DA58">
            <w:pPr>
              <w:wordWrap w:val="0"/>
              <w:spacing w:line="360" w:lineRule="auto"/>
              <w:rPr>
                <w:rFonts w:hint="eastAsia" w:ascii="宋体" w:hAnsi="宋体" w:cs="宋体"/>
                <w:color w:val="auto"/>
                <w:sz w:val="22"/>
                <w:highlight w:val="none"/>
              </w:rPr>
            </w:pPr>
          </w:p>
        </w:tc>
        <w:tc>
          <w:tcPr>
            <w:tcW w:w="1080" w:type="dxa"/>
            <w:vAlign w:val="center"/>
          </w:tcPr>
          <w:p w14:paraId="65E8D184">
            <w:pPr>
              <w:wordWrap w:val="0"/>
              <w:spacing w:line="360" w:lineRule="auto"/>
              <w:rPr>
                <w:rFonts w:hint="eastAsia" w:ascii="宋体" w:hAnsi="宋体" w:cs="宋体"/>
                <w:color w:val="auto"/>
                <w:sz w:val="22"/>
                <w:highlight w:val="none"/>
              </w:rPr>
            </w:pPr>
          </w:p>
        </w:tc>
        <w:tc>
          <w:tcPr>
            <w:tcW w:w="1651" w:type="dxa"/>
            <w:vAlign w:val="center"/>
          </w:tcPr>
          <w:p w14:paraId="5F4E4F8A">
            <w:pPr>
              <w:wordWrap w:val="0"/>
              <w:spacing w:line="360" w:lineRule="auto"/>
              <w:rPr>
                <w:rFonts w:hint="eastAsia" w:ascii="宋体" w:hAnsi="宋体" w:cs="宋体"/>
                <w:color w:val="auto"/>
                <w:sz w:val="22"/>
                <w:highlight w:val="none"/>
              </w:rPr>
            </w:pPr>
          </w:p>
        </w:tc>
      </w:tr>
      <w:tr w14:paraId="1B411C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3D3934C1">
            <w:pPr>
              <w:wordWrap w:val="0"/>
              <w:spacing w:line="360" w:lineRule="auto"/>
              <w:rPr>
                <w:rFonts w:hint="eastAsia" w:ascii="宋体" w:hAnsi="宋体" w:cs="宋体"/>
                <w:color w:val="auto"/>
                <w:sz w:val="22"/>
                <w:highlight w:val="none"/>
              </w:rPr>
            </w:pPr>
          </w:p>
        </w:tc>
        <w:tc>
          <w:tcPr>
            <w:tcW w:w="2520" w:type="dxa"/>
            <w:vAlign w:val="center"/>
          </w:tcPr>
          <w:p w14:paraId="78F7A0DC">
            <w:pPr>
              <w:wordWrap w:val="0"/>
              <w:spacing w:line="360" w:lineRule="auto"/>
              <w:rPr>
                <w:rFonts w:hint="eastAsia" w:ascii="宋体" w:hAnsi="宋体" w:cs="宋体"/>
                <w:color w:val="auto"/>
                <w:sz w:val="22"/>
                <w:highlight w:val="none"/>
              </w:rPr>
            </w:pPr>
          </w:p>
        </w:tc>
        <w:tc>
          <w:tcPr>
            <w:tcW w:w="720" w:type="dxa"/>
            <w:vAlign w:val="center"/>
          </w:tcPr>
          <w:p w14:paraId="69AB766A">
            <w:pPr>
              <w:wordWrap w:val="0"/>
              <w:spacing w:line="360" w:lineRule="auto"/>
              <w:rPr>
                <w:rFonts w:hint="eastAsia" w:ascii="宋体" w:hAnsi="宋体" w:cs="宋体"/>
                <w:color w:val="auto"/>
                <w:sz w:val="22"/>
                <w:highlight w:val="none"/>
              </w:rPr>
            </w:pPr>
          </w:p>
        </w:tc>
        <w:tc>
          <w:tcPr>
            <w:tcW w:w="720" w:type="dxa"/>
            <w:vAlign w:val="center"/>
          </w:tcPr>
          <w:p w14:paraId="1E9BCD69">
            <w:pPr>
              <w:wordWrap w:val="0"/>
              <w:spacing w:line="360" w:lineRule="auto"/>
              <w:rPr>
                <w:rFonts w:hint="eastAsia" w:ascii="宋体" w:hAnsi="宋体" w:cs="宋体"/>
                <w:color w:val="auto"/>
                <w:sz w:val="22"/>
                <w:highlight w:val="none"/>
              </w:rPr>
            </w:pPr>
          </w:p>
        </w:tc>
        <w:tc>
          <w:tcPr>
            <w:tcW w:w="720" w:type="dxa"/>
            <w:vAlign w:val="center"/>
          </w:tcPr>
          <w:p w14:paraId="5064AC4A">
            <w:pPr>
              <w:wordWrap w:val="0"/>
              <w:spacing w:line="360" w:lineRule="auto"/>
              <w:rPr>
                <w:rFonts w:hint="eastAsia" w:ascii="宋体" w:hAnsi="宋体" w:cs="宋体"/>
                <w:color w:val="auto"/>
                <w:sz w:val="22"/>
                <w:highlight w:val="none"/>
              </w:rPr>
            </w:pPr>
          </w:p>
        </w:tc>
        <w:tc>
          <w:tcPr>
            <w:tcW w:w="1080" w:type="dxa"/>
            <w:vAlign w:val="center"/>
          </w:tcPr>
          <w:p w14:paraId="0DC3A502">
            <w:pPr>
              <w:wordWrap w:val="0"/>
              <w:spacing w:line="360" w:lineRule="auto"/>
              <w:rPr>
                <w:rFonts w:hint="eastAsia" w:ascii="宋体" w:hAnsi="宋体" w:cs="宋体"/>
                <w:color w:val="auto"/>
                <w:sz w:val="22"/>
                <w:highlight w:val="none"/>
              </w:rPr>
            </w:pPr>
          </w:p>
        </w:tc>
        <w:tc>
          <w:tcPr>
            <w:tcW w:w="1080" w:type="dxa"/>
            <w:vAlign w:val="center"/>
          </w:tcPr>
          <w:p w14:paraId="4E7AE3D3">
            <w:pPr>
              <w:wordWrap w:val="0"/>
              <w:spacing w:line="360" w:lineRule="auto"/>
              <w:rPr>
                <w:rFonts w:hint="eastAsia" w:ascii="宋体" w:hAnsi="宋体" w:cs="宋体"/>
                <w:color w:val="auto"/>
                <w:sz w:val="22"/>
                <w:highlight w:val="none"/>
              </w:rPr>
            </w:pPr>
          </w:p>
        </w:tc>
        <w:tc>
          <w:tcPr>
            <w:tcW w:w="1651" w:type="dxa"/>
            <w:vAlign w:val="center"/>
          </w:tcPr>
          <w:p w14:paraId="5A597030">
            <w:pPr>
              <w:wordWrap w:val="0"/>
              <w:spacing w:line="360" w:lineRule="auto"/>
              <w:rPr>
                <w:rFonts w:hint="eastAsia" w:ascii="宋体" w:hAnsi="宋体" w:cs="宋体"/>
                <w:color w:val="auto"/>
                <w:sz w:val="22"/>
                <w:highlight w:val="none"/>
              </w:rPr>
            </w:pPr>
          </w:p>
        </w:tc>
      </w:tr>
      <w:tr w14:paraId="0E7806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36837019">
            <w:pPr>
              <w:wordWrap w:val="0"/>
              <w:spacing w:line="360" w:lineRule="auto"/>
              <w:rPr>
                <w:rFonts w:hint="eastAsia" w:ascii="宋体" w:hAnsi="宋体" w:cs="宋体"/>
                <w:color w:val="auto"/>
                <w:sz w:val="22"/>
                <w:highlight w:val="none"/>
              </w:rPr>
            </w:pPr>
          </w:p>
        </w:tc>
        <w:tc>
          <w:tcPr>
            <w:tcW w:w="2520" w:type="dxa"/>
            <w:vAlign w:val="center"/>
          </w:tcPr>
          <w:p w14:paraId="04C16099">
            <w:pPr>
              <w:wordWrap w:val="0"/>
              <w:spacing w:line="360" w:lineRule="auto"/>
              <w:rPr>
                <w:rFonts w:hint="eastAsia" w:ascii="宋体" w:hAnsi="宋体" w:cs="宋体"/>
                <w:color w:val="auto"/>
                <w:sz w:val="22"/>
                <w:highlight w:val="none"/>
              </w:rPr>
            </w:pPr>
          </w:p>
        </w:tc>
        <w:tc>
          <w:tcPr>
            <w:tcW w:w="720" w:type="dxa"/>
            <w:vAlign w:val="center"/>
          </w:tcPr>
          <w:p w14:paraId="7B5A011D">
            <w:pPr>
              <w:wordWrap w:val="0"/>
              <w:spacing w:line="360" w:lineRule="auto"/>
              <w:rPr>
                <w:rFonts w:hint="eastAsia" w:ascii="宋体" w:hAnsi="宋体" w:cs="宋体"/>
                <w:color w:val="auto"/>
                <w:sz w:val="22"/>
                <w:highlight w:val="none"/>
              </w:rPr>
            </w:pPr>
          </w:p>
        </w:tc>
        <w:tc>
          <w:tcPr>
            <w:tcW w:w="720" w:type="dxa"/>
            <w:vAlign w:val="center"/>
          </w:tcPr>
          <w:p w14:paraId="1E4FFA13">
            <w:pPr>
              <w:wordWrap w:val="0"/>
              <w:spacing w:line="360" w:lineRule="auto"/>
              <w:rPr>
                <w:rFonts w:hint="eastAsia" w:ascii="宋体" w:hAnsi="宋体" w:cs="宋体"/>
                <w:color w:val="auto"/>
                <w:sz w:val="22"/>
                <w:highlight w:val="none"/>
              </w:rPr>
            </w:pPr>
          </w:p>
        </w:tc>
        <w:tc>
          <w:tcPr>
            <w:tcW w:w="720" w:type="dxa"/>
            <w:vAlign w:val="center"/>
          </w:tcPr>
          <w:p w14:paraId="323349CA">
            <w:pPr>
              <w:wordWrap w:val="0"/>
              <w:spacing w:line="360" w:lineRule="auto"/>
              <w:rPr>
                <w:rFonts w:hint="eastAsia" w:ascii="宋体" w:hAnsi="宋体" w:cs="宋体"/>
                <w:color w:val="auto"/>
                <w:sz w:val="22"/>
                <w:highlight w:val="none"/>
              </w:rPr>
            </w:pPr>
          </w:p>
        </w:tc>
        <w:tc>
          <w:tcPr>
            <w:tcW w:w="1080" w:type="dxa"/>
            <w:vAlign w:val="center"/>
          </w:tcPr>
          <w:p w14:paraId="4826F2E1">
            <w:pPr>
              <w:wordWrap w:val="0"/>
              <w:spacing w:line="360" w:lineRule="auto"/>
              <w:rPr>
                <w:rFonts w:hint="eastAsia" w:ascii="宋体" w:hAnsi="宋体" w:cs="宋体"/>
                <w:color w:val="auto"/>
                <w:sz w:val="22"/>
                <w:highlight w:val="none"/>
              </w:rPr>
            </w:pPr>
          </w:p>
        </w:tc>
        <w:tc>
          <w:tcPr>
            <w:tcW w:w="1080" w:type="dxa"/>
            <w:vAlign w:val="center"/>
          </w:tcPr>
          <w:p w14:paraId="02D19557">
            <w:pPr>
              <w:wordWrap w:val="0"/>
              <w:spacing w:line="360" w:lineRule="auto"/>
              <w:rPr>
                <w:rFonts w:hint="eastAsia" w:ascii="宋体" w:hAnsi="宋体" w:cs="宋体"/>
                <w:color w:val="auto"/>
                <w:sz w:val="22"/>
                <w:highlight w:val="none"/>
              </w:rPr>
            </w:pPr>
          </w:p>
        </w:tc>
        <w:tc>
          <w:tcPr>
            <w:tcW w:w="1651" w:type="dxa"/>
            <w:vAlign w:val="center"/>
          </w:tcPr>
          <w:p w14:paraId="0CE4AD7B">
            <w:pPr>
              <w:wordWrap w:val="0"/>
              <w:spacing w:line="360" w:lineRule="auto"/>
              <w:rPr>
                <w:rFonts w:hint="eastAsia" w:ascii="宋体" w:hAnsi="宋体" w:cs="宋体"/>
                <w:color w:val="auto"/>
                <w:sz w:val="22"/>
                <w:highlight w:val="none"/>
              </w:rPr>
            </w:pPr>
          </w:p>
        </w:tc>
      </w:tr>
      <w:tr w14:paraId="6C507F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728A0BFB">
            <w:pPr>
              <w:wordWrap w:val="0"/>
              <w:spacing w:line="360" w:lineRule="auto"/>
              <w:rPr>
                <w:rFonts w:hint="eastAsia" w:ascii="宋体" w:hAnsi="宋体" w:cs="宋体"/>
                <w:color w:val="auto"/>
                <w:sz w:val="22"/>
                <w:highlight w:val="none"/>
              </w:rPr>
            </w:pPr>
          </w:p>
        </w:tc>
        <w:tc>
          <w:tcPr>
            <w:tcW w:w="2520" w:type="dxa"/>
            <w:vAlign w:val="center"/>
          </w:tcPr>
          <w:p w14:paraId="65672D74">
            <w:pPr>
              <w:wordWrap w:val="0"/>
              <w:spacing w:line="360" w:lineRule="auto"/>
              <w:rPr>
                <w:rFonts w:hint="eastAsia" w:ascii="宋体" w:hAnsi="宋体" w:cs="宋体"/>
                <w:color w:val="auto"/>
                <w:sz w:val="22"/>
                <w:highlight w:val="none"/>
              </w:rPr>
            </w:pPr>
          </w:p>
        </w:tc>
        <w:tc>
          <w:tcPr>
            <w:tcW w:w="720" w:type="dxa"/>
            <w:vAlign w:val="center"/>
          </w:tcPr>
          <w:p w14:paraId="773C8A46">
            <w:pPr>
              <w:wordWrap w:val="0"/>
              <w:spacing w:line="360" w:lineRule="auto"/>
              <w:rPr>
                <w:rFonts w:hint="eastAsia" w:ascii="宋体" w:hAnsi="宋体" w:cs="宋体"/>
                <w:color w:val="auto"/>
                <w:sz w:val="22"/>
                <w:highlight w:val="none"/>
              </w:rPr>
            </w:pPr>
          </w:p>
        </w:tc>
        <w:tc>
          <w:tcPr>
            <w:tcW w:w="720" w:type="dxa"/>
            <w:vAlign w:val="center"/>
          </w:tcPr>
          <w:p w14:paraId="4D223D4A">
            <w:pPr>
              <w:wordWrap w:val="0"/>
              <w:spacing w:line="360" w:lineRule="auto"/>
              <w:rPr>
                <w:rFonts w:hint="eastAsia" w:ascii="宋体" w:hAnsi="宋体" w:cs="宋体"/>
                <w:color w:val="auto"/>
                <w:sz w:val="22"/>
                <w:highlight w:val="none"/>
              </w:rPr>
            </w:pPr>
          </w:p>
        </w:tc>
        <w:tc>
          <w:tcPr>
            <w:tcW w:w="720" w:type="dxa"/>
            <w:vAlign w:val="center"/>
          </w:tcPr>
          <w:p w14:paraId="634EF172">
            <w:pPr>
              <w:wordWrap w:val="0"/>
              <w:spacing w:line="360" w:lineRule="auto"/>
              <w:rPr>
                <w:rFonts w:hint="eastAsia" w:ascii="宋体" w:hAnsi="宋体" w:cs="宋体"/>
                <w:color w:val="auto"/>
                <w:sz w:val="22"/>
                <w:highlight w:val="none"/>
              </w:rPr>
            </w:pPr>
          </w:p>
        </w:tc>
        <w:tc>
          <w:tcPr>
            <w:tcW w:w="1080" w:type="dxa"/>
            <w:vAlign w:val="center"/>
          </w:tcPr>
          <w:p w14:paraId="05228CEC">
            <w:pPr>
              <w:wordWrap w:val="0"/>
              <w:spacing w:line="360" w:lineRule="auto"/>
              <w:rPr>
                <w:rFonts w:hint="eastAsia" w:ascii="宋体" w:hAnsi="宋体" w:cs="宋体"/>
                <w:color w:val="auto"/>
                <w:sz w:val="22"/>
                <w:highlight w:val="none"/>
              </w:rPr>
            </w:pPr>
          </w:p>
        </w:tc>
        <w:tc>
          <w:tcPr>
            <w:tcW w:w="1080" w:type="dxa"/>
            <w:vAlign w:val="center"/>
          </w:tcPr>
          <w:p w14:paraId="4768D23E">
            <w:pPr>
              <w:wordWrap w:val="0"/>
              <w:spacing w:line="360" w:lineRule="auto"/>
              <w:rPr>
                <w:rFonts w:hint="eastAsia" w:ascii="宋体" w:hAnsi="宋体" w:cs="宋体"/>
                <w:color w:val="auto"/>
                <w:sz w:val="22"/>
                <w:highlight w:val="none"/>
              </w:rPr>
            </w:pPr>
          </w:p>
        </w:tc>
        <w:tc>
          <w:tcPr>
            <w:tcW w:w="1651" w:type="dxa"/>
            <w:vAlign w:val="center"/>
          </w:tcPr>
          <w:p w14:paraId="330F8071">
            <w:pPr>
              <w:wordWrap w:val="0"/>
              <w:spacing w:line="360" w:lineRule="auto"/>
              <w:rPr>
                <w:rFonts w:hint="eastAsia" w:ascii="宋体" w:hAnsi="宋体" w:cs="宋体"/>
                <w:color w:val="auto"/>
                <w:sz w:val="22"/>
                <w:highlight w:val="none"/>
              </w:rPr>
            </w:pPr>
          </w:p>
        </w:tc>
      </w:tr>
      <w:tr w14:paraId="2D05FF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79434974">
            <w:pPr>
              <w:wordWrap w:val="0"/>
              <w:spacing w:line="360" w:lineRule="auto"/>
              <w:rPr>
                <w:rFonts w:hint="eastAsia" w:ascii="宋体" w:hAnsi="宋体" w:cs="宋体"/>
                <w:color w:val="auto"/>
                <w:sz w:val="22"/>
                <w:highlight w:val="none"/>
              </w:rPr>
            </w:pPr>
          </w:p>
        </w:tc>
        <w:tc>
          <w:tcPr>
            <w:tcW w:w="2520" w:type="dxa"/>
            <w:vAlign w:val="center"/>
          </w:tcPr>
          <w:p w14:paraId="3634A248">
            <w:pPr>
              <w:wordWrap w:val="0"/>
              <w:spacing w:line="360" w:lineRule="auto"/>
              <w:rPr>
                <w:rFonts w:hint="eastAsia" w:ascii="宋体" w:hAnsi="宋体" w:cs="宋体"/>
                <w:color w:val="auto"/>
                <w:sz w:val="22"/>
                <w:highlight w:val="none"/>
              </w:rPr>
            </w:pPr>
          </w:p>
        </w:tc>
        <w:tc>
          <w:tcPr>
            <w:tcW w:w="720" w:type="dxa"/>
            <w:vAlign w:val="center"/>
          </w:tcPr>
          <w:p w14:paraId="5BCAEF4F">
            <w:pPr>
              <w:wordWrap w:val="0"/>
              <w:spacing w:line="360" w:lineRule="auto"/>
              <w:rPr>
                <w:rFonts w:hint="eastAsia" w:ascii="宋体" w:hAnsi="宋体" w:cs="宋体"/>
                <w:color w:val="auto"/>
                <w:sz w:val="22"/>
                <w:highlight w:val="none"/>
              </w:rPr>
            </w:pPr>
          </w:p>
        </w:tc>
        <w:tc>
          <w:tcPr>
            <w:tcW w:w="720" w:type="dxa"/>
            <w:vAlign w:val="center"/>
          </w:tcPr>
          <w:p w14:paraId="09870E9A">
            <w:pPr>
              <w:wordWrap w:val="0"/>
              <w:spacing w:line="360" w:lineRule="auto"/>
              <w:rPr>
                <w:rFonts w:hint="eastAsia" w:ascii="宋体" w:hAnsi="宋体" w:cs="宋体"/>
                <w:color w:val="auto"/>
                <w:sz w:val="22"/>
                <w:highlight w:val="none"/>
              </w:rPr>
            </w:pPr>
          </w:p>
        </w:tc>
        <w:tc>
          <w:tcPr>
            <w:tcW w:w="720" w:type="dxa"/>
            <w:vAlign w:val="center"/>
          </w:tcPr>
          <w:p w14:paraId="1C0390E9">
            <w:pPr>
              <w:wordWrap w:val="0"/>
              <w:spacing w:line="360" w:lineRule="auto"/>
              <w:rPr>
                <w:rFonts w:hint="eastAsia" w:ascii="宋体" w:hAnsi="宋体" w:cs="宋体"/>
                <w:color w:val="auto"/>
                <w:sz w:val="22"/>
                <w:highlight w:val="none"/>
              </w:rPr>
            </w:pPr>
          </w:p>
        </w:tc>
        <w:tc>
          <w:tcPr>
            <w:tcW w:w="1080" w:type="dxa"/>
            <w:vAlign w:val="center"/>
          </w:tcPr>
          <w:p w14:paraId="0D9728EE">
            <w:pPr>
              <w:wordWrap w:val="0"/>
              <w:spacing w:line="360" w:lineRule="auto"/>
              <w:rPr>
                <w:rFonts w:hint="eastAsia" w:ascii="宋体" w:hAnsi="宋体" w:cs="宋体"/>
                <w:color w:val="auto"/>
                <w:sz w:val="22"/>
                <w:highlight w:val="none"/>
              </w:rPr>
            </w:pPr>
          </w:p>
        </w:tc>
        <w:tc>
          <w:tcPr>
            <w:tcW w:w="1080" w:type="dxa"/>
            <w:vAlign w:val="center"/>
          </w:tcPr>
          <w:p w14:paraId="3D31D3E4">
            <w:pPr>
              <w:wordWrap w:val="0"/>
              <w:spacing w:line="360" w:lineRule="auto"/>
              <w:rPr>
                <w:rFonts w:hint="eastAsia" w:ascii="宋体" w:hAnsi="宋体" w:cs="宋体"/>
                <w:color w:val="auto"/>
                <w:sz w:val="22"/>
                <w:highlight w:val="none"/>
              </w:rPr>
            </w:pPr>
          </w:p>
        </w:tc>
        <w:tc>
          <w:tcPr>
            <w:tcW w:w="1651" w:type="dxa"/>
            <w:vAlign w:val="center"/>
          </w:tcPr>
          <w:p w14:paraId="56F78BC3">
            <w:pPr>
              <w:wordWrap w:val="0"/>
              <w:spacing w:line="360" w:lineRule="auto"/>
              <w:rPr>
                <w:rFonts w:hint="eastAsia" w:ascii="宋体" w:hAnsi="宋体" w:cs="宋体"/>
                <w:color w:val="auto"/>
                <w:sz w:val="22"/>
                <w:highlight w:val="none"/>
              </w:rPr>
            </w:pPr>
          </w:p>
        </w:tc>
      </w:tr>
      <w:tr w14:paraId="377911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6B43DE76">
            <w:pPr>
              <w:wordWrap w:val="0"/>
              <w:spacing w:line="360" w:lineRule="auto"/>
              <w:rPr>
                <w:rFonts w:hint="eastAsia" w:ascii="宋体" w:hAnsi="宋体" w:cs="宋体"/>
                <w:color w:val="auto"/>
                <w:sz w:val="22"/>
                <w:highlight w:val="none"/>
              </w:rPr>
            </w:pPr>
          </w:p>
        </w:tc>
        <w:tc>
          <w:tcPr>
            <w:tcW w:w="2520" w:type="dxa"/>
            <w:vAlign w:val="center"/>
          </w:tcPr>
          <w:p w14:paraId="757540F2">
            <w:pPr>
              <w:wordWrap w:val="0"/>
              <w:spacing w:line="360" w:lineRule="auto"/>
              <w:rPr>
                <w:rFonts w:hint="eastAsia" w:ascii="宋体" w:hAnsi="宋体" w:cs="宋体"/>
                <w:color w:val="auto"/>
                <w:sz w:val="22"/>
                <w:highlight w:val="none"/>
              </w:rPr>
            </w:pPr>
          </w:p>
        </w:tc>
        <w:tc>
          <w:tcPr>
            <w:tcW w:w="720" w:type="dxa"/>
            <w:vAlign w:val="center"/>
          </w:tcPr>
          <w:p w14:paraId="4F55A74C">
            <w:pPr>
              <w:wordWrap w:val="0"/>
              <w:spacing w:line="360" w:lineRule="auto"/>
              <w:rPr>
                <w:rFonts w:hint="eastAsia" w:ascii="宋体" w:hAnsi="宋体" w:cs="宋体"/>
                <w:color w:val="auto"/>
                <w:sz w:val="22"/>
                <w:highlight w:val="none"/>
              </w:rPr>
            </w:pPr>
          </w:p>
        </w:tc>
        <w:tc>
          <w:tcPr>
            <w:tcW w:w="720" w:type="dxa"/>
            <w:vAlign w:val="center"/>
          </w:tcPr>
          <w:p w14:paraId="131A0A97">
            <w:pPr>
              <w:wordWrap w:val="0"/>
              <w:spacing w:line="360" w:lineRule="auto"/>
              <w:rPr>
                <w:rFonts w:hint="eastAsia" w:ascii="宋体" w:hAnsi="宋体" w:cs="宋体"/>
                <w:color w:val="auto"/>
                <w:sz w:val="22"/>
                <w:highlight w:val="none"/>
              </w:rPr>
            </w:pPr>
          </w:p>
        </w:tc>
        <w:tc>
          <w:tcPr>
            <w:tcW w:w="720" w:type="dxa"/>
            <w:vAlign w:val="center"/>
          </w:tcPr>
          <w:p w14:paraId="0BBC8588">
            <w:pPr>
              <w:wordWrap w:val="0"/>
              <w:spacing w:line="360" w:lineRule="auto"/>
              <w:rPr>
                <w:rFonts w:hint="eastAsia" w:ascii="宋体" w:hAnsi="宋体" w:cs="宋体"/>
                <w:color w:val="auto"/>
                <w:sz w:val="22"/>
                <w:highlight w:val="none"/>
              </w:rPr>
            </w:pPr>
          </w:p>
        </w:tc>
        <w:tc>
          <w:tcPr>
            <w:tcW w:w="1080" w:type="dxa"/>
            <w:vAlign w:val="center"/>
          </w:tcPr>
          <w:p w14:paraId="03D9B374">
            <w:pPr>
              <w:wordWrap w:val="0"/>
              <w:spacing w:line="360" w:lineRule="auto"/>
              <w:rPr>
                <w:rFonts w:hint="eastAsia" w:ascii="宋体" w:hAnsi="宋体" w:cs="宋体"/>
                <w:color w:val="auto"/>
                <w:sz w:val="22"/>
                <w:highlight w:val="none"/>
              </w:rPr>
            </w:pPr>
          </w:p>
        </w:tc>
        <w:tc>
          <w:tcPr>
            <w:tcW w:w="1080" w:type="dxa"/>
            <w:vAlign w:val="center"/>
          </w:tcPr>
          <w:p w14:paraId="205CF21B">
            <w:pPr>
              <w:wordWrap w:val="0"/>
              <w:spacing w:line="360" w:lineRule="auto"/>
              <w:rPr>
                <w:rFonts w:hint="eastAsia" w:ascii="宋体" w:hAnsi="宋体" w:cs="宋体"/>
                <w:color w:val="auto"/>
                <w:sz w:val="22"/>
                <w:highlight w:val="none"/>
              </w:rPr>
            </w:pPr>
          </w:p>
        </w:tc>
        <w:tc>
          <w:tcPr>
            <w:tcW w:w="1651" w:type="dxa"/>
            <w:vAlign w:val="center"/>
          </w:tcPr>
          <w:p w14:paraId="7BBE0A31">
            <w:pPr>
              <w:wordWrap w:val="0"/>
              <w:spacing w:line="360" w:lineRule="auto"/>
              <w:rPr>
                <w:rFonts w:hint="eastAsia" w:ascii="宋体" w:hAnsi="宋体" w:cs="宋体"/>
                <w:color w:val="auto"/>
                <w:sz w:val="22"/>
                <w:highlight w:val="none"/>
              </w:rPr>
            </w:pPr>
          </w:p>
        </w:tc>
      </w:tr>
      <w:tr w14:paraId="249BE9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7AEAAD2A">
            <w:pPr>
              <w:wordWrap w:val="0"/>
              <w:spacing w:line="360" w:lineRule="auto"/>
              <w:rPr>
                <w:rFonts w:hint="eastAsia" w:ascii="宋体" w:hAnsi="宋体" w:cs="宋体"/>
                <w:color w:val="auto"/>
                <w:sz w:val="22"/>
                <w:highlight w:val="none"/>
              </w:rPr>
            </w:pPr>
          </w:p>
        </w:tc>
        <w:tc>
          <w:tcPr>
            <w:tcW w:w="2520" w:type="dxa"/>
            <w:vAlign w:val="center"/>
          </w:tcPr>
          <w:p w14:paraId="6EC2625C">
            <w:pPr>
              <w:wordWrap w:val="0"/>
              <w:spacing w:line="360" w:lineRule="auto"/>
              <w:rPr>
                <w:rFonts w:hint="eastAsia" w:ascii="宋体" w:hAnsi="宋体" w:cs="宋体"/>
                <w:color w:val="auto"/>
                <w:sz w:val="22"/>
                <w:highlight w:val="none"/>
              </w:rPr>
            </w:pPr>
          </w:p>
        </w:tc>
        <w:tc>
          <w:tcPr>
            <w:tcW w:w="720" w:type="dxa"/>
            <w:vAlign w:val="center"/>
          </w:tcPr>
          <w:p w14:paraId="2139B22A">
            <w:pPr>
              <w:wordWrap w:val="0"/>
              <w:spacing w:line="360" w:lineRule="auto"/>
              <w:rPr>
                <w:rFonts w:hint="eastAsia" w:ascii="宋体" w:hAnsi="宋体" w:cs="宋体"/>
                <w:color w:val="auto"/>
                <w:sz w:val="22"/>
                <w:highlight w:val="none"/>
              </w:rPr>
            </w:pPr>
          </w:p>
        </w:tc>
        <w:tc>
          <w:tcPr>
            <w:tcW w:w="720" w:type="dxa"/>
            <w:vAlign w:val="center"/>
          </w:tcPr>
          <w:p w14:paraId="66D5D467">
            <w:pPr>
              <w:wordWrap w:val="0"/>
              <w:spacing w:line="360" w:lineRule="auto"/>
              <w:rPr>
                <w:rFonts w:hint="eastAsia" w:ascii="宋体" w:hAnsi="宋体" w:cs="宋体"/>
                <w:color w:val="auto"/>
                <w:sz w:val="22"/>
                <w:highlight w:val="none"/>
              </w:rPr>
            </w:pPr>
          </w:p>
        </w:tc>
        <w:tc>
          <w:tcPr>
            <w:tcW w:w="720" w:type="dxa"/>
            <w:vAlign w:val="center"/>
          </w:tcPr>
          <w:p w14:paraId="5B084DD1">
            <w:pPr>
              <w:wordWrap w:val="0"/>
              <w:spacing w:line="360" w:lineRule="auto"/>
              <w:rPr>
                <w:rFonts w:hint="eastAsia" w:ascii="宋体" w:hAnsi="宋体" w:cs="宋体"/>
                <w:color w:val="auto"/>
                <w:sz w:val="22"/>
                <w:highlight w:val="none"/>
              </w:rPr>
            </w:pPr>
          </w:p>
        </w:tc>
        <w:tc>
          <w:tcPr>
            <w:tcW w:w="1080" w:type="dxa"/>
            <w:vAlign w:val="center"/>
          </w:tcPr>
          <w:p w14:paraId="77E758A5">
            <w:pPr>
              <w:wordWrap w:val="0"/>
              <w:spacing w:line="360" w:lineRule="auto"/>
              <w:rPr>
                <w:rFonts w:hint="eastAsia" w:ascii="宋体" w:hAnsi="宋体" w:cs="宋体"/>
                <w:color w:val="auto"/>
                <w:sz w:val="22"/>
                <w:highlight w:val="none"/>
              </w:rPr>
            </w:pPr>
          </w:p>
        </w:tc>
        <w:tc>
          <w:tcPr>
            <w:tcW w:w="1080" w:type="dxa"/>
            <w:vAlign w:val="center"/>
          </w:tcPr>
          <w:p w14:paraId="4E8B79B9">
            <w:pPr>
              <w:wordWrap w:val="0"/>
              <w:spacing w:line="360" w:lineRule="auto"/>
              <w:rPr>
                <w:rFonts w:hint="eastAsia" w:ascii="宋体" w:hAnsi="宋体" w:cs="宋体"/>
                <w:color w:val="auto"/>
                <w:sz w:val="22"/>
                <w:highlight w:val="none"/>
              </w:rPr>
            </w:pPr>
          </w:p>
        </w:tc>
        <w:tc>
          <w:tcPr>
            <w:tcW w:w="1651" w:type="dxa"/>
            <w:vAlign w:val="center"/>
          </w:tcPr>
          <w:p w14:paraId="63AF63DE">
            <w:pPr>
              <w:wordWrap w:val="0"/>
              <w:spacing w:line="360" w:lineRule="auto"/>
              <w:rPr>
                <w:rFonts w:hint="eastAsia" w:ascii="宋体" w:hAnsi="宋体" w:cs="宋体"/>
                <w:color w:val="auto"/>
                <w:sz w:val="22"/>
                <w:highlight w:val="none"/>
              </w:rPr>
            </w:pPr>
          </w:p>
        </w:tc>
      </w:tr>
      <w:tr w14:paraId="044067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78C698B2">
            <w:pPr>
              <w:wordWrap w:val="0"/>
              <w:spacing w:line="360" w:lineRule="auto"/>
              <w:rPr>
                <w:rFonts w:hint="eastAsia" w:ascii="宋体" w:hAnsi="宋体" w:cs="宋体"/>
                <w:color w:val="auto"/>
                <w:sz w:val="22"/>
                <w:highlight w:val="none"/>
              </w:rPr>
            </w:pPr>
          </w:p>
        </w:tc>
        <w:tc>
          <w:tcPr>
            <w:tcW w:w="2520" w:type="dxa"/>
            <w:vAlign w:val="center"/>
          </w:tcPr>
          <w:p w14:paraId="5C59F2FE">
            <w:pPr>
              <w:wordWrap w:val="0"/>
              <w:spacing w:line="360" w:lineRule="auto"/>
              <w:rPr>
                <w:rFonts w:hint="eastAsia" w:ascii="宋体" w:hAnsi="宋体" w:cs="宋体"/>
                <w:color w:val="auto"/>
                <w:sz w:val="22"/>
                <w:highlight w:val="none"/>
              </w:rPr>
            </w:pPr>
          </w:p>
        </w:tc>
        <w:tc>
          <w:tcPr>
            <w:tcW w:w="720" w:type="dxa"/>
            <w:vAlign w:val="center"/>
          </w:tcPr>
          <w:p w14:paraId="57CFADA9">
            <w:pPr>
              <w:wordWrap w:val="0"/>
              <w:spacing w:line="360" w:lineRule="auto"/>
              <w:rPr>
                <w:rFonts w:hint="eastAsia" w:ascii="宋体" w:hAnsi="宋体" w:cs="宋体"/>
                <w:color w:val="auto"/>
                <w:sz w:val="22"/>
                <w:highlight w:val="none"/>
              </w:rPr>
            </w:pPr>
          </w:p>
        </w:tc>
        <w:tc>
          <w:tcPr>
            <w:tcW w:w="720" w:type="dxa"/>
            <w:vAlign w:val="center"/>
          </w:tcPr>
          <w:p w14:paraId="0194F153">
            <w:pPr>
              <w:wordWrap w:val="0"/>
              <w:spacing w:line="360" w:lineRule="auto"/>
              <w:rPr>
                <w:rFonts w:hint="eastAsia" w:ascii="宋体" w:hAnsi="宋体" w:cs="宋体"/>
                <w:color w:val="auto"/>
                <w:sz w:val="22"/>
                <w:highlight w:val="none"/>
              </w:rPr>
            </w:pPr>
          </w:p>
        </w:tc>
        <w:tc>
          <w:tcPr>
            <w:tcW w:w="720" w:type="dxa"/>
            <w:vAlign w:val="center"/>
          </w:tcPr>
          <w:p w14:paraId="5F56A076">
            <w:pPr>
              <w:wordWrap w:val="0"/>
              <w:spacing w:line="360" w:lineRule="auto"/>
              <w:rPr>
                <w:rFonts w:hint="eastAsia" w:ascii="宋体" w:hAnsi="宋体" w:cs="宋体"/>
                <w:color w:val="auto"/>
                <w:sz w:val="22"/>
                <w:highlight w:val="none"/>
              </w:rPr>
            </w:pPr>
          </w:p>
        </w:tc>
        <w:tc>
          <w:tcPr>
            <w:tcW w:w="1080" w:type="dxa"/>
            <w:vAlign w:val="center"/>
          </w:tcPr>
          <w:p w14:paraId="4CFDF6CD">
            <w:pPr>
              <w:wordWrap w:val="0"/>
              <w:spacing w:line="360" w:lineRule="auto"/>
              <w:rPr>
                <w:rFonts w:hint="eastAsia" w:ascii="宋体" w:hAnsi="宋体" w:cs="宋体"/>
                <w:color w:val="auto"/>
                <w:sz w:val="22"/>
                <w:highlight w:val="none"/>
              </w:rPr>
            </w:pPr>
          </w:p>
        </w:tc>
        <w:tc>
          <w:tcPr>
            <w:tcW w:w="1080" w:type="dxa"/>
            <w:vAlign w:val="center"/>
          </w:tcPr>
          <w:p w14:paraId="41D3C03D">
            <w:pPr>
              <w:wordWrap w:val="0"/>
              <w:spacing w:line="360" w:lineRule="auto"/>
              <w:rPr>
                <w:rFonts w:hint="eastAsia" w:ascii="宋体" w:hAnsi="宋体" w:cs="宋体"/>
                <w:color w:val="auto"/>
                <w:sz w:val="22"/>
                <w:highlight w:val="none"/>
              </w:rPr>
            </w:pPr>
          </w:p>
        </w:tc>
        <w:tc>
          <w:tcPr>
            <w:tcW w:w="1651" w:type="dxa"/>
            <w:vAlign w:val="center"/>
          </w:tcPr>
          <w:p w14:paraId="5779381A">
            <w:pPr>
              <w:wordWrap w:val="0"/>
              <w:spacing w:line="360" w:lineRule="auto"/>
              <w:rPr>
                <w:rFonts w:hint="eastAsia" w:ascii="宋体" w:hAnsi="宋体" w:cs="宋体"/>
                <w:color w:val="auto"/>
                <w:sz w:val="22"/>
                <w:highlight w:val="none"/>
              </w:rPr>
            </w:pPr>
          </w:p>
        </w:tc>
      </w:tr>
      <w:tr w14:paraId="4B45F9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5C124D22">
            <w:pPr>
              <w:wordWrap w:val="0"/>
              <w:spacing w:line="360" w:lineRule="auto"/>
              <w:rPr>
                <w:rFonts w:hint="eastAsia" w:ascii="宋体" w:hAnsi="宋体" w:cs="宋体"/>
                <w:color w:val="auto"/>
                <w:sz w:val="22"/>
                <w:highlight w:val="none"/>
              </w:rPr>
            </w:pPr>
          </w:p>
        </w:tc>
        <w:tc>
          <w:tcPr>
            <w:tcW w:w="2520" w:type="dxa"/>
            <w:vAlign w:val="center"/>
          </w:tcPr>
          <w:p w14:paraId="3C68589F">
            <w:pPr>
              <w:wordWrap w:val="0"/>
              <w:spacing w:line="360" w:lineRule="auto"/>
              <w:rPr>
                <w:rFonts w:hint="eastAsia" w:ascii="宋体" w:hAnsi="宋体" w:cs="宋体"/>
                <w:color w:val="auto"/>
                <w:sz w:val="22"/>
                <w:highlight w:val="none"/>
              </w:rPr>
            </w:pPr>
          </w:p>
        </w:tc>
        <w:tc>
          <w:tcPr>
            <w:tcW w:w="720" w:type="dxa"/>
            <w:vAlign w:val="center"/>
          </w:tcPr>
          <w:p w14:paraId="7423DF70">
            <w:pPr>
              <w:wordWrap w:val="0"/>
              <w:spacing w:line="360" w:lineRule="auto"/>
              <w:rPr>
                <w:rFonts w:hint="eastAsia" w:ascii="宋体" w:hAnsi="宋体" w:cs="宋体"/>
                <w:color w:val="auto"/>
                <w:sz w:val="22"/>
                <w:highlight w:val="none"/>
              </w:rPr>
            </w:pPr>
          </w:p>
        </w:tc>
        <w:tc>
          <w:tcPr>
            <w:tcW w:w="720" w:type="dxa"/>
            <w:vAlign w:val="center"/>
          </w:tcPr>
          <w:p w14:paraId="5A25EF41">
            <w:pPr>
              <w:wordWrap w:val="0"/>
              <w:spacing w:line="360" w:lineRule="auto"/>
              <w:rPr>
                <w:rFonts w:hint="eastAsia" w:ascii="宋体" w:hAnsi="宋体" w:cs="宋体"/>
                <w:color w:val="auto"/>
                <w:sz w:val="22"/>
                <w:highlight w:val="none"/>
              </w:rPr>
            </w:pPr>
          </w:p>
        </w:tc>
        <w:tc>
          <w:tcPr>
            <w:tcW w:w="720" w:type="dxa"/>
            <w:vAlign w:val="center"/>
          </w:tcPr>
          <w:p w14:paraId="648C7C3E">
            <w:pPr>
              <w:wordWrap w:val="0"/>
              <w:spacing w:line="360" w:lineRule="auto"/>
              <w:rPr>
                <w:rFonts w:hint="eastAsia" w:ascii="宋体" w:hAnsi="宋体" w:cs="宋体"/>
                <w:color w:val="auto"/>
                <w:sz w:val="22"/>
                <w:highlight w:val="none"/>
              </w:rPr>
            </w:pPr>
          </w:p>
        </w:tc>
        <w:tc>
          <w:tcPr>
            <w:tcW w:w="1080" w:type="dxa"/>
            <w:vAlign w:val="center"/>
          </w:tcPr>
          <w:p w14:paraId="1173B02D">
            <w:pPr>
              <w:wordWrap w:val="0"/>
              <w:spacing w:line="360" w:lineRule="auto"/>
              <w:rPr>
                <w:rFonts w:hint="eastAsia" w:ascii="宋体" w:hAnsi="宋体" w:cs="宋体"/>
                <w:color w:val="auto"/>
                <w:sz w:val="22"/>
                <w:highlight w:val="none"/>
              </w:rPr>
            </w:pPr>
          </w:p>
        </w:tc>
        <w:tc>
          <w:tcPr>
            <w:tcW w:w="1080" w:type="dxa"/>
            <w:vAlign w:val="center"/>
          </w:tcPr>
          <w:p w14:paraId="3F6AB3E9">
            <w:pPr>
              <w:wordWrap w:val="0"/>
              <w:spacing w:line="360" w:lineRule="auto"/>
              <w:rPr>
                <w:rFonts w:hint="eastAsia" w:ascii="宋体" w:hAnsi="宋体" w:cs="宋体"/>
                <w:color w:val="auto"/>
                <w:sz w:val="22"/>
                <w:highlight w:val="none"/>
              </w:rPr>
            </w:pPr>
          </w:p>
        </w:tc>
        <w:tc>
          <w:tcPr>
            <w:tcW w:w="1651" w:type="dxa"/>
            <w:vAlign w:val="center"/>
          </w:tcPr>
          <w:p w14:paraId="318C8F77">
            <w:pPr>
              <w:wordWrap w:val="0"/>
              <w:spacing w:line="360" w:lineRule="auto"/>
              <w:rPr>
                <w:rFonts w:hint="eastAsia" w:ascii="宋体" w:hAnsi="宋体" w:cs="宋体"/>
                <w:color w:val="auto"/>
                <w:sz w:val="22"/>
                <w:highlight w:val="none"/>
              </w:rPr>
            </w:pPr>
          </w:p>
        </w:tc>
      </w:tr>
    </w:tbl>
    <w:p w14:paraId="535C5BAF">
      <w:pPr>
        <w:wordWrap w:val="0"/>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注： 1、列入本表人员如要更换，需经采购人同意，擅自更换或不到位属违约行为。</w:t>
      </w:r>
    </w:p>
    <w:p w14:paraId="1FF4A38F">
      <w:pPr>
        <w:wordWrap w:val="0"/>
        <w:adjustRightInd w:val="0"/>
        <w:snapToGrid w:val="0"/>
        <w:spacing w:line="360" w:lineRule="auto"/>
        <w:ind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rPr>
        <w:t>2、表格可以延续。</w:t>
      </w:r>
    </w:p>
    <w:p w14:paraId="1879F422">
      <w:pPr>
        <w:wordWrap w:val="0"/>
        <w:spacing w:line="360" w:lineRule="auto"/>
        <w:ind w:firstLine="480"/>
        <w:rPr>
          <w:rFonts w:hint="eastAsia" w:ascii="宋体" w:hAnsi="宋体" w:cs="宋体"/>
          <w:color w:val="auto"/>
          <w:spacing w:val="20"/>
          <w:sz w:val="22"/>
          <w:szCs w:val="22"/>
          <w:highlight w:val="none"/>
        </w:rPr>
      </w:pPr>
    </w:p>
    <w:p w14:paraId="6FA5C34F">
      <w:pPr>
        <w:wordWrap w:val="0"/>
        <w:autoSpaceDE w:val="0"/>
        <w:autoSpaceDN w:val="0"/>
        <w:adjustRightInd w:val="0"/>
        <w:spacing w:line="360" w:lineRule="auto"/>
        <w:rPr>
          <w:rFonts w:hint="eastAsia" w:ascii="宋体" w:hAnsi="宋体" w:cs="宋体"/>
          <w:color w:val="auto"/>
          <w:sz w:val="22"/>
          <w:highlight w:val="none"/>
          <w:lang w:val="zh-CN"/>
        </w:rPr>
      </w:pPr>
      <w:r>
        <w:rPr>
          <w:rFonts w:hint="eastAsia" w:ascii="宋体" w:hAnsi="宋体" w:cs="宋体"/>
          <w:color w:val="auto"/>
          <w:sz w:val="22"/>
          <w:highlight w:val="none"/>
          <w:lang w:val="zh-CN"/>
        </w:rPr>
        <w:t>投标供应商盖章：</w:t>
      </w:r>
    </w:p>
    <w:p w14:paraId="5A52E9B6">
      <w:pPr>
        <w:wordWrap w:val="0"/>
        <w:autoSpaceDE w:val="0"/>
        <w:autoSpaceDN w:val="0"/>
        <w:adjustRightInd w:val="0"/>
        <w:spacing w:line="360" w:lineRule="auto"/>
        <w:rPr>
          <w:rFonts w:hint="eastAsia" w:ascii="宋体" w:hAnsi="宋体" w:cs="宋体"/>
          <w:color w:val="auto"/>
          <w:sz w:val="22"/>
          <w:highlight w:val="none"/>
          <w:lang w:val="zh-CN"/>
        </w:rPr>
      </w:pPr>
      <w:r>
        <w:rPr>
          <w:rFonts w:hint="eastAsia" w:ascii="宋体" w:hAnsi="宋体" w:cs="宋体"/>
          <w:color w:val="auto"/>
          <w:sz w:val="22"/>
          <w:highlight w:val="none"/>
          <w:lang w:val="zh-CN"/>
        </w:rPr>
        <w:t xml:space="preserve">法定代表人（负责人）或授权代表（签字或盖章）：            </w:t>
      </w:r>
    </w:p>
    <w:p w14:paraId="0200776B">
      <w:pPr>
        <w:wordWrap w:val="0"/>
        <w:autoSpaceDE w:val="0"/>
        <w:autoSpaceDN w:val="0"/>
        <w:adjustRightInd w:val="0"/>
        <w:spacing w:line="360" w:lineRule="auto"/>
        <w:rPr>
          <w:rFonts w:hint="eastAsia" w:ascii="宋体" w:hAnsi="宋体" w:cs="宋体"/>
          <w:color w:val="auto"/>
          <w:sz w:val="22"/>
          <w:highlight w:val="none"/>
          <w:lang w:val="zh-CN"/>
        </w:rPr>
      </w:pPr>
      <w:r>
        <w:rPr>
          <w:rFonts w:hint="eastAsia" w:ascii="宋体" w:hAnsi="宋体" w:cs="宋体"/>
          <w:color w:val="auto"/>
          <w:sz w:val="22"/>
          <w:highlight w:val="none"/>
          <w:lang w:val="zh-CN"/>
        </w:rPr>
        <w:t>日期：</w:t>
      </w:r>
    </w:p>
    <w:p w14:paraId="0AD4B4F2">
      <w:pPr>
        <w:wordWrap w:val="0"/>
        <w:spacing w:line="360" w:lineRule="auto"/>
        <w:rPr>
          <w:rFonts w:hint="eastAsia" w:ascii="宋体" w:hAnsi="宋体" w:cs="宋体"/>
          <w:color w:val="auto"/>
          <w:sz w:val="36"/>
          <w:szCs w:val="36"/>
          <w:highlight w:val="none"/>
        </w:rPr>
      </w:pPr>
    </w:p>
    <w:p w14:paraId="78AB2358">
      <w:pPr>
        <w:wordWrap w:val="0"/>
        <w:spacing w:line="360" w:lineRule="auto"/>
        <w:rPr>
          <w:rFonts w:hint="eastAsia" w:ascii="宋体" w:hAnsi="宋体" w:cs="宋体"/>
          <w:color w:val="auto"/>
          <w:sz w:val="36"/>
          <w:szCs w:val="36"/>
          <w:highlight w:val="none"/>
        </w:rPr>
      </w:pPr>
    </w:p>
    <w:p w14:paraId="177296F1">
      <w:pPr>
        <w:wordWrap w:val="0"/>
        <w:spacing w:line="360" w:lineRule="auto"/>
        <w:rPr>
          <w:rFonts w:hint="eastAsia" w:ascii="宋体" w:hAnsi="宋体" w:cs="宋体"/>
          <w:b/>
          <w:color w:val="auto"/>
          <w:sz w:val="32"/>
          <w:highlight w:val="none"/>
          <w:lang w:val="zh-CN"/>
        </w:rPr>
      </w:pPr>
      <w:r>
        <w:rPr>
          <w:rFonts w:hint="eastAsia" w:ascii="宋体" w:hAnsi="宋体" w:cs="宋体"/>
          <w:b/>
          <w:color w:val="auto"/>
          <w:sz w:val="32"/>
          <w:highlight w:val="none"/>
          <w:lang w:val="zh-CN"/>
        </w:rPr>
        <w:br w:type="page"/>
      </w:r>
      <w:r>
        <w:rPr>
          <w:rFonts w:hint="eastAsia" w:ascii="宋体" w:hAnsi="宋体" w:cs="宋体"/>
          <w:b/>
          <w:color w:val="auto"/>
          <w:sz w:val="32"/>
          <w:highlight w:val="none"/>
        </w:rPr>
        <w:t>3.9项目组织实施方案（供应商根据评分细则自行自拟）</w:t>
      </w:r>
      <w:r>
        <w:rPr>
          <w:rFonts w:hint="eastAsia" w:ascii="宋体" w:hAnsi="宋体" w:cs="宋体"/>
          <w:b/>
          <w:color w:val="auto"/>
          <w:sz w:val="32"/>
          <w:highlight w:val="none"/>
          <w:lang w:val="zh-CN"/>
        </w:rPr>
        <w:br w:type="page"/>
      </w:r>
      <w:r>
        <w:rPr>
          <w:rFonts w:hint="eastAsia" w:ascii="宋体" w:hAnsi="宋体" w:cs="宋体"/>
          <w:b/>
          <w:color w:val="auto"/>
          <w:sz w:val="32"/>
          <w:highlight w:val="none"/>
          <w:lang w:val="zh-CN"/>
        </w:rPr>
        <w:t>3.1</w:t>
      </w:r>
      <w:r>
        <w:rPr>
          <w:rFonts w:hint="eastAsia" w:ascii="宋体" w:hAnsi="宋体" w:cs="宋体"/>
          <w:b/>
          <w:color w:val="auto"/>
          <w:sz w:val="32"/>
          <w:highlight w:val="none"/>
        </w:rPr>
        <w:t>0</w:t>
      </w:r>
      <w:r>
        <w:rPr>
          <w:rFonts w:hint="eastAsia" w:ascii="宋体" w:hAnsi="宋体" w:cs="宋体"/>
          <w:b/>
          <w:color w:val="auto"/>
          <w:sz w:val="32"/>
          <w:highlight w:val="none"/>
          <w:lang w:val="zh-CN"/>
        </w:rPr>
        <w:t>供应商认为有必要提供的其他材料或说明（如有）</w:t>
      </w:r>
    </w:p>
    <w:p w14:paraId="205F5234">
      <w:pPr>
        <w:pStyle w:val="8"/>
        <w:wordWrap w:val="0"/>
        <w:spacing w:before="0" w:after="0" w:line="360" w:lineRule="auto"/>
        <w:rPr>
          <w:rFonts w:hint="eastAsia" w:ascii="宋体" w:hAnsi="宋体" w:cs="宋体"/>
          <w:color w:val="auto"/>
          <w:highlight w:val="none"/>
        </w:rPr>
      </w:pPr>
    </w:p>
    <w:p w14:paraId="10CA578E">
      <w:pPr>
        <w:wordWrap w:val="0"/>
        <w:spacing w:line="360" w:lineRule="auto"/>
        <w:jc w:val="center"/>
        <w:outlineLvl w:val="1"/>
        <w:rPr>
          <w:rFonts w:hint="eastAsia" w:ascii="宋体" w:hAnsi="宋体" w:cs="宋体"/>
          <w:b/>
          <w:color w:val="auto"/>
          <w:sz w:val="40"/>
          <w:highlight w:val="none"/>
        </w:rPr>
      </w:pPr>
      <w:bookmarkStart w:id="87" w:name="_Toc3954"/>
      <w:bookmarkStart w:id="88" w:name="_Toc15594"/>
      <w:bookmarkStart w:id="89" w:name="_Toc5823"/>
      <w:r>
        <w:rPr>
          <w:rFonts w:hint="eastAsia" w:ascii="宋体" w:hAnsi="宋体" w:cs="宋体"/>
          <w:b/>
          <w:color w:val="auto"/>
          <w:sz w:val="40"/>
          <w:highlight w:val="none"/>
        </w:rPr>
        <w:t>供应商认为有必要提供的其他材料或说明</w:t>
      </w:r>
      <w:bookmarkEnd w:id="87"/>
      <w:bookmarkEnd w:id="88"/>
      <w:bookmarkEnd w:id="89"/>
    </w:p>
    <w:p w14:paraId="04D866B9">
      <w:pPr>
        <w:wordWrap w:val="0"/>
        <w:spacing w:line="360" w:lineRule="auto"/>
        <w:rPr>
          <w:rFonts w:hint="eastAsia" w:ascii="宋体" w:hAnsi="宋体" w:eastAsia="宋体" w:cs="宋体"/>
          <w:b/>
          <w:color w:val="auto"/>
          <w:szCs w:val="22"/>
          <w:highlight w:val="none"/>
          <w:u w:val="single"/>
          <w:lang w:eastAsia="zh-CN"/>
        </w:rPr>
      </w:pPr>
      <w:r>
        <w:rPr>
          <w:rFonts w:hint="eastAsia" w:ascii="宋体" w:hAnsi="宋体" w:cs="宋体"/>
          <w:b/>
          <w:color w:val="auto"/>
          <w:szCs w:val="22"/>
          <w:highlight w:val="none"/>
        </w:rPr>
        <w:t>项目名称：</w:t>
      </w:r>
      <w:r>
        <w:rPr>
          <w:rFonts w:hint="eastAsia" w:ascii="宋体" w:hAnsi="宋体" w:cs="宋体"/>
          <w:b/>
          <w:color w:val="auto"/>
          <w:szCs w:val="22"/>
          <w:highlight w:val="none"/>
          <w:u w:val="single"/>
          <w:lang w:eastAsia="zh-CN"/>
        </w:rPr>
        <w:t>怀溪镇石城村多肉研学基地采购</w:t>
      </w:r>
    </w:p>
    <w:p w14:paraId="617C5484">
      <w:pPr>
        <w:wordWrap w:val="0"/>
        <w:spacing w:line="360" w:lineRule="auto"/>
        <w:rPr>
          <w:rFonts w:hint="eastAsia" w:ascii="宋体" w:hAnsi="宋体" w:eastAsia="宋体" w:cs="宋体"/>
          <w:b/>
          <w:color w:val="auto"/>
          <w:highlight w:val="none"/>
          <w:u w:val="single"/>
          <w:lang w:eastAsia="zh-CN"/>
        </w:rPr>
      </w:pPr>
      <w:r>
        <w:rPr>
          <w:rFonts w:hint="eastAsia" w:ascii="宋体" w:hAnsi="宋体" w:cs="宋体"/>
          <w:b/>
          <w:color w:val="auto"/>
          <w:szCs w:val="22"/>
          <w:highlight w:val="none"/>
        </w:rPr>
        <w:t>项目编号：</w:t>
      </w:r>
      <w:r>
        <w:rPr>
          <w:rFonts w:hint="eastAsia" w:ascii="宋体" w:hAnsi="宋体" w:cs="宋体"/>
          <w:b/>
          <w:color w:val="auto"/>
          <w:szCs w:val="22"/>
          <w:highlight w:val="none"/>
          <w:u w:val="single"/>
        </w:rPr>
        <w:t xml:space="preserve"> </w:t>
      </w:r>
    </w:p>
    <w:tbl>
      <w:tblPr>
        <w:tblStyle w:val="28"/>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70268EC1">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7655" w:hRule="atLeast"/>
        </w:trPr>
        <w:tc>
          <w:tcPr>
            <w:tcW w:w="9145" w:type="dxa"/>
          </w:tcPr>
          <w:p w14:paraId="62831A18">
            <w:pPr>
              <w:wordWrap w:val="0"/>
              <w:spacing w:line="360" w:lineRule="auto"/>
              <w:rPr>
                <w:rFonts w:hint="eastAsia" w:ascii="宋体" w:hAnsi="宋体" w:cs="宋体"/>
                <w:color w:val="auto"/>
                <w:szCs w:val="21"/>
                <w:highlight w:val="none"/>
              </w:rPr>
            </w:pPr>
          </w:p>
        </w:tc>
      </w:tr>
    </w:tbl>
    <w:p w14:paraId="54368BD1">
      <w:pPr>
        <w:wordWrap w:val="0"/>
        <w:snapToGrid w:val="0"/>
        <w:spacing w:line="360" w:lineRule="auto"/>
        <w:rPr>
          <w:rFonts w:hint="eastAsia" w:ascii="宋体" w:hAnsi="宋体" w:cs="宋体"/>
          <w:color w:val="auto"/>
          <w:highlight w:val="none"/>
        </w:rPr>
      </w:pPr>
      <w:r>
        <w:rPr>
          <w:rFonts w:hint="eastAsia" w:ascii="宋体" w:hAnsi="宋体" w:cs="宋体"/>
          <w:color w:val="auto"/>
          <w:highlight w:val="none"/>
        </w:rPr>
        <w:t>供应商名称（盖章）：____________________________________________</w:t>
      </w:r>
    </w:p>
    <w:p w14:paraId="77163D98">
      <w:pPr>
        <w:wordWrap w:val="0"/>
        <w:snapToGrid w:val="0"/>
        <w:spacing w:line="360" w:lineRule="auto"/>
        <w:rPr>
          <w:rFonts w:hint="eastAsia" w:ascii="宋体" w:hAnsi="宋体" w:cs="宋体"/>
          <w:color w:val="auto"/>
          <w:highlight w:val="none"/>
          <w:u w:val="single"/>
        </w:rPr>
      </w:pPr>
      <w:r>
        <w:rPr>
          <w:rFonts w:hint="eastAsia" w:ascii="宋体" w:hAnsi="宋体" w:cs="宋体"/>
          <w:color w:val="auto"/>
          <w:highlight w:val="none"/>
        </w:rPr>
        <w:t>法定代表人或其授权代表（签字或盖章）：____________________________</w:t>
      </w:r>
    </w:p>
    <w:p w14:paraId="3DE59435">
      <w:pPr>
        <w:wordWrap w:val="0"/>
        <w:spacing w:line="360" w:lineRule="auto"/>
        <w:rPr>
          <w:rFonts w:hint="eastAsia" w:ascii="宋体" w:hAnsi="宋体" w:cs="宋体"/>
          <w:color w:val="auto"/>
          <w:szCs w:val="21"/>
          <w:highlight w:val="none"/>
          <w:u w:val="single"/>
        </w:rPr>
      </w:pPr>
      <w:r>
        <w:rPr>
          <w:rFonts w:hint="eastAsia" w:ascii="宋体" w:hAnsi="宋体" w:cs="宋体"/>
          <w:color w:val="auto"/>
          <w:highlight w:val="none"/>
        </w:rPr>
        <w:t>日期：________年____月____日</w:t>
      </w:r>
    </w:p>
    <w:p w14:paraId="298FF6C6">
      <w:pPr>
        <w:tabs>
          <w:tab w:val="left" w:pos="1575"/>
        </w:tabs>
        <w:wordWrap w:val="0"/>
        <w:adjustRightInd w:val="0"/>
        <w:snapToGrid w:val="0"/>
        <w:spacing w:line="360" w:lineRule="auto"/>
        <w:jc w:val="center"/>
        <w:rPr>
          <w:rFonts w:hint="eastAsia" w:ascii="宋体" w:hAnsi="宋体" w:cs="宋体"/>
          <w:b/>
          <w:color w:val="auto"/>
          <w:sz w:val="36"/>
          <w:szCs w:val="36"/>
          <w:highlight w:val="none"/>
        </w:rPr>
      </w:pPr>
    </w:p>
    <w:p w14:paraId="60F023ED">
      <w:pPr>
        <w:pStyle w:val="2"/>
        <w:wordWrap w:val="0"/>
        <w:spacing w:after="0" w:line="360" w:lineRule="auto"/>
        <w:ind w:firstLine="361"/>
        <w:rPr>
          <w:rFonts w:hint="eastAsia" w:ascii="宋体" w:hAnsi="宋体" w:cs="宋体"/>
          <w:b/>
          <w:color w:val="auto"/>
          <w:sz w:val="36"/>
          <w:szCs w:val="36"/>
          <w:highlight w:val="none"/>
        </w:rPr>
      </w:pPr>
    </w:p>
    <w:p w14:paraId="58D1021E">
      <w:pPr>
        <w:pStyle w:val="20"/>
        <w:wordWrap w:val="0"/>
        <w:spacing w:line="360" w:lineRule="auto"/>
        <w:rPr>
          <w:rFonts w:hint="eastAsia" w:ascii="宋体" w:hAnsi="宋体" w:cs="宋体"/>
          <w:color w:val="auto"/>
          <w:highlight w:val="none"/>
        </w:rPr>
      </w:pPr>
    </w:p>
    <w:p w14:paraId="084335EB">
      <w:pPr>
        <w:tabs>
          <w:tab w:val="left" w:pos="1575"/>
        </w:tabs>
        <w:wordWrap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r>
        <w:rPr>
          <w:rFonts w:hint="eastAsia" w:ascii="宋体" w:hAnsi="宋体" w:cs="宋体"/>
          <w:b/>
          <w:color w:val="auto"/>
          <w:sz w:val="36"/>
          <w:szCs w:val="36"/>
          <w:highlight w:val="none"/>
        </w:rPr>
        <w:t>质量服务承诺书</w:t>
      </w:r>
    </w:p>
    <w:p w14:paraId="0D6EEDD3">
      <w:pPr>
        <w:wordWrap w:val="0"/>
        <w:spacing w:line="360" w:lineRule="auto"/>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r>
        <w:rPr>
          <w:rFonts w:hint="eastAsia" w:ascii="宋体" w:hAnsi="宋体" w:cs="宋体"/>
          <w:color w:val="auto"/>
          <w:highlight w:val="none"/>
        </w:rPr>
        <w:t>（采购人）:</w:t>
      </w:r>
    </w:p>
    <w:p w14:paraId="169046FE">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本公司</w:t>
      </w:r>
      <w:r>
        <w:rPr>
          <w:rFonts w:hint="eastAsia" w:ascii="宋体" w:hAnsi="宋体" w:cs="宋体"/>
          <w:color w:val="auto"/>
          <w:highlight w:val="none"/>
          <w:u w:val="single"/>
        </w:rPr>
        <w:t xml:space="preserve">                     </w:t>
      </w:r>
      <w:r>
        <w:rPr>
          <w:rFonts w:hint="eastAsia" w:ascii="宋体" w:hAnsi="宋体" w:cs="宋体"/>
          <w:color w:val="auto"/>
          <w:highlight w:val="none"/>
        </w:rPr>
        <w:t>（供应商）对</w:t>
      </w:r>
      <w:r>
        <w:rPr>
          <w:rFonts w:hint="eastAsia" w:ascii="宋体" w:hAnsi="宋体" w:cs="宋体"/>
          <w:color w:val="auto"/>
          <w:highlight w:val="none"/>
          <w:u w:val="single"/>
        </w:rPr>
        <w:t xml:space="preserve">                 </w:t>
      </w:r>
      <w:r>
        <w:rPr>
          <w:rFonts w:hint="eastAsia" w:ascii="宋体" w:hAnsi="宋体" w:cs="宋体"/>
          <w:color w:val="auto"/>
          <w:highlight w:val="none"/>
        </w:rPr>
        <w:t>（项目名称）项目做出如下承诺。</w:t>
      </w:r>
    </w:p>
    <w:p w14:paraId="231AECB3">
      <w:pPr>
        <w:wordWrap w:val="0"/>
        <w:spacing w:line="360" w:lineRule="auto"/>
        <w:rPr>
          <w:rFonts w:hint="eastAsia" w:ascii="宋体" w:hAnsi="宋体" w:cs="宋体"/>
          <w:color w:val="auto"/>
          <w:highlight w:val="none"/>
        </w:rPr>
      </w:pPr>
      <w:r>
        <w:rPr>
          <w:rFonts w:hint="eastAsia" w:ascii="宋体" w:hAnsi="宋体" w:cs="宋体"/>
          <w:color w:val="auto"/>
          <w:highlight w:val="none"/>
        </w:rPr>
        <w:t xml:space="preserve">    如果我公司有幸成为</w:t>
      </w:r>
      <w:r>
        <w:rPr>
          <w:rFonts w:hint="eastAsia" w:ascii="宋体" w:hAnsi="宋体" w:cs="宋体"/>
          <w:color w:val="auto"/>
          <w:highlight w:val="none"/>
          <w:u w:val="single"/>
        </w:rPr>
        <w:t xml:space="preserve">                 </w:t>
      </w:r>
      <w:r>
        <w:rPr>
          <w:rFonts w:hint="eastAsia" w:ascii="宋体" w:hAnsi="宋体" w:cs="宋体"/>
          <w:color w:val="auto"/>
          <w:highlight w:val="none"/>
        </w:rPr>
        <w:t>（项目名称）项目的中标人，将作出以下承诺：</w:t>
      </w:r>
    </w:p>
    <w:p w14:paraId="0D6F09C2">
      <w:pPr>
        <w:wordWrap w:val="0"/>
        <w:spacing w:line="360" w:lineRule="auto"/>
        <w:ind w:firstLine="420" w:firstLineChars="200"/>
        <w:rPr>
          <w:rFonts w:hint="eastAsia" w:ascii="宋体" w:hAnsi="宋体" w:cs="宋体"/>
          <w:color w:val="auto"/>
          <w:highlight w:val="none"/>
        </w:rPr>
      </w:pPr>
    </w:p>
    <w:p w14:paraId="61780FE2">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一、本公司所提供的服务均符合法律法规以及行业相关质量标准；</w:t>
      </w:r>
    </w:p>
    <w:p w14:paraId="356AD3F9">
      <w:pPr>
        <w:wordWrap w:val="0"/>
        <w:spacing w:line="360" w:lineRule="auto"/>
        <w:rPr>
          <w:rFonts w:hint="eastAsia" w:ascii="宋体" w:hAnsi="宋体" w:cs="宋体"/>
          <w:color w:val="auto"/>
          <w:highlight w:val="none"/>
        </w:rPr>
      </w:pPr>
    </w:p>
    <w:p w14:paraId="5AFA50FF">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二、在采购文件要求的质保期内，无条件服务直至满足使用方的项目使用需求；</w:t>
      </w:r>
    </w:p>
    <w:p w14:paraId="25C0FE3F">
      <w:pPr>
        <w:wordWrap w:val="0"/>
        <w:spacing w:line="360" w:lineRule="auto"/>
        <w:rPr>
          <w:rFonts w:hint="eastAsia" w:ascii="宋体" w:hAnsi="宋体" w:cs="宋体"/>
          <w:color w:val="auto"/>
          <w:highlight w:val="none"/>
        </w:rPr>
      </w:pPr>
    </w:p>
    <w:p w14:paraId="5F473021">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本承诺书自开标日起至招标方与中标方合同结束之日均有效。</w:t>
      </w:r>
    </w:p>
    <w:p w14:paraId="268B3F12">
      <w:pPr>
        <w:wordWrap w:val="0"/>
        <w:spacing w:line="360" w:lineRule="auto"/>
        <w:ind w:firstLine="420" w:firstLineChars="200"/>
        <w:rPr>
          <w:rFonts w:hint="eastAsia" w:ascii="宋体" w:hAnsi="宋体" w:cs="宋体"/>
          <w:color w:val="auto"/>
          <w:highlight w:val="none"/>
        </w:rPr>
      </w:pPr>
    </w:p>
    <w:p w14:paraId="29E02997">
      <w:pPr>
        <w:wordWrap w:val="0"/>
        <w:spacing w:line="360" w:lineRule="auto"/>
        <w:ind w:firstLine="420" w:firstLineChars="200"/>
        <w:rPr>
          <w:rFonts w:hint="eastAsia" w:ascii="宋体" w:hAnsi="宋体" w:cs="宋体"/>
          <w:color w:val="auto"/>
          <w:highlight w:val="none"/>
        </w:rPr>
      </w:pPr>
    </w:p>
    <w:p w14:paraId="03B2FBFB">
      <w:pPr>
        <w:wordWrap w:val="0"/>
        <w:spacing w:line="360" w:lineRule="auto"/>
        <w:ind w:firstLine="420" w:firstLineChars="200"/>
        <w:rPr>
          <w:rFonts w:hint="eastAsia" w:ascii="宋体" w:hAnsi="宋体" w:cs="宋体"/>
          <w:color w:val="auto"/>
          <w:highlight w:val="none"/>
        </w:rPr>
      </w:pPr>
    </w:p>
    <w:p w14:paraId="51B4D1CA">
      <w:pPr>
        <w:wordWrap w:val="0"/>
        <w:spacing w:line="360" w:lineRule="auto"/>
        <w:ind w:firstLine="420" w:firstLineChars="200"/>
        <w:rPr>
          <w:rFonts w:hint="eastAsia" w:ascii="宋体" w:hAnsi="宋体" w:cs="宋体"/>
          <w:color w:val="auto"/>
          <w:highlight w:val="none"/>
        </w:rPr>
      </w:pPr>
    </w:p>
    <w:p w14:paraId="6364C7BF">
      <w:pPr>
        <w:wordWrap w:val="0"/>
        <w:snapToGrid w:val="0"/>
        <w:spacing w:line="360" w:lineRule="auto"/>
        <w:ind w:right="480"/>
        <w:rPr>
          <w:rFonts w:hint="eastAsia"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highlight w:val="none"/>
          <w:u w:val="single"/>
        </w:rPr>
        <w:t>　　　　　　　　　　</w:t>
      </w:r>
      <w:r>
        <w:rPr>
          <w:rFonts w:hint="eastAsia" w:ascii="宋体" w:hAnsi="宋体" w:cs="宋体"/>
          <w:color w:val="auto"/>
          <w:highlight w:val="none"/>
        </w:rPr>
        <w:t>　　　　　邮编：</w:t>
      </w:r>
      <w:r>
        <w:rPr>
          <w:rFonts w:hint="eastAsia" w:ascii="宋体" w:hAnsi="宋体" w:cs="宋体"/>
          <w:color w:val="auto"/>
          <w:highlight w:val="none"/>
          <w:u w:val="single"/>
        </w:rPr>
        <w:t>　　　　　　　</w:t>
      </w:r>
    </w:p>
    <w:p w14:paraId="7031C5A4">
      <w:pPr>
        <w:wordWrap w:val="0"/>
        <w:snapToGrid w:val="0"/>
        <w:spacing w:line="360" w:lineRule="auto"/>
        <w:ind w:right="480"/>
        <w:rPr>
          <w:rFonts w:hint="eastAsia" w:ascii="宋体" w:hAnsi="宋体" w:cs="宋体"/>
          <w:color w:val="auto"/>
          <w:highlight w:val="none"/>
        </w:rPr>
      </w:pPr>
      <w:r>
        <w:rPr>
          <w:rFonts w:hint="eastAsia" w:ascii="宋体" w:hAnsi="宋体" w:cs="宋体"/>
          <w:color w:val="auto"/>
          <w:highlight w:val="none"/>
        </w:rPr>
        <w:t>电话：</w:t>
      </w:r>
      <w:r>
        <w:rPr>
          <w:rFonts w:hint="eastAsia" w:ascii="宋体" w:hAnsi="宋体" w:cs="宋体"/>
          <w:color w:val="auto"/>
          <w:highlight w:val="none"/>
          <w:u w:val="single"/>
        </w:rPr>
        <w:t>　　　　　　　　</w:t>
      </w:r>
      <w:r>
        <w:rPr>
          <w:rFonts w:hint="eastAsia" w:ascii="宋体" w:hAnsi="宋体" w:cs="宋体"/>
          <w:color w:val="auto"/>
          <w:highlight w:val="none"/>
        </w:rPr>
        <w:t>　　　传真：</w:t>
      </w:r>
      <w:r>
        <w:rPr>
          <w:rFonts w:hint="eastAsia" w:ascii="宋体" w:hAnsi="宋体" w:cs="宋体"/>
          <w:color w:val="auto"/>
          <w:highlight w:val="none"/>
          <w:u w:val="single"/>
        </w:rPr>
        <w:t>　　　　　　</w:t>
      </w:r>
      <w:r>
        <w:rPr>
          <w:rFonts w:hint="eastAsia" w:ascii="宋体" w:hAnsi="宋体" w:cs="宋体"/>
          <w:color w:val="auto"/>
          <w:highlight w:val="none"/>
        </w:rPr>
        <w:t>　　</w:t>
      </w:r>
    </w:p>
    <w:p w14:paraId="4862F04E">
      <w:pPr>
        <w:wordWrap w:val="0"/>
        <w:snapToGrid w:val="0"/>
        <w:spacing w:line="360" w:lineRule="auto"/>
        <w:ind w:right="480"/>
        <w:rPr>
          <w:rFonts w:hint="eastAsia" w:ascii="宋体" w:hAnsi="宋体" w:cs="宋体"/>
          <w:color w:val="auto"/>
          <w:highlight w:val="none"/>
        </w:rPr>
      </w:pPr>
      <w:r>
        <w:rPr>
          <w:rFonts w:hint="eastAsia" w:ascii="宋体" w:hAnsi="宋体" w:cs="宋体"/>
          <w:color w:val="auto"/>
          <w:highlight w:val="none"/>
        </w:rPr>
        <w:t>供应商授权代表姓名职务：</w:t>
      </w:r>
      <w:r>
        <w:rPr>
          <w:rFonts w:hint="eastAsia" w:ascii="宋体" w:hAnsi="宋体" w:cs="宋体"/>
          <w:color w:val="auto"/>
          <w:highlight w:val="none"/>
          <w:u w:val="single"/>
        </w:rPr>
        <w:t>　　　　　　</w:t>
      </w:r>
      <w:r>
        <w:rPr>
          <w:rFonts w:hint="eastAsia" w:ascii="宋体" w:hAnsi="宋体" w:cs="宋体"/>
          <w:color w:val="auto"/>
          <w:highlight w:val="none"/>
        </w:rPr>
        <w:t>　　</w:t>
      </w:r>
    </w:p>
    <w:p w14:paraId="56C05EC3">
      <w:pPr>
        <w:tabs>
          <w:tab w:val="left" w:pos="1260"/>
        </w:tabs>
        <w:wordWrap w:val="0"/>
        <w:spacing w:line="360" w:lineRule="auto"/>
        <w:ind w:right="480"/>
        <w:rPr>
          <w:rFonts w:hint="eastAsia" w:ascii="宋体" w:hAnsi="宋体" w:cs="宋体"/>
          <w:color w:val="auto"/>
          <w:highlight w:val="none"/>
          <w:u w:val="single"/>
        </w:rPr>
      </w:pPr>
      <w:r>
        <w:rPr>
          <w:rFonts w:hint="eastAsia" w:ascii="宋体" w:hAnsi="宋体" w:cs="宋体"/>
          <w:color w:val="auto"/>
          <w:highlight w:val="none"/>
        </w:rPr>
        <w:t>供应商名称（公章）：</w:t>
      </w:r>
      <w:r>
        <w:rPr>
          <w:rFonts w:hint="eastAsia" w:ascii="宋体" w:hAnsi="宋体" w:cs="宋体"/>
          <w:color w:val="auto"/>
          <w:highlight w:val="none"/>
          <w:u w:val="single"/>
        </w:rPr>
        <w:t>　　　　　　</w:t>
      </w:r>
    </w:p>
    <w:p w14:paraId="7823CA77">
      <w:pPr>
        <w:tabs>
          <w:tab w:val="left" w:pos="1260"/>
        </w:tabs>
        <w:wordWrap w:val="0"/>
        <w:spacing w:line="360" w:lineRule="auto"/>
        <w:ind w:right="480"/>
        <w:rPr>
          <w:rFonts w:hint="eastAsia" w:ascii="宋体" w:hAnsi="宋体" w:cs="宋体"/>
          <w:color w:val="auto"/>
          <w:highlight w:val="none"/>
        </w:rPr>
      </w:pPr>
      <w:r>
        <w:rPr>
          <w:rFonts w:hint="eastAsia" w:ascii="宋体" w:hAnsi="宋体" w:cs="宋体"/>
          <w:color w:val="auto"/>
          <w:highlight w:val="none"/>
        </w:rPr>
        <w:t>法定代表人（负责人）或授权代表（签字或盖章）：</w:t>
      </w:r>
    </w:p>
    <w:p w14:paraId="2125E78A">
      <w:pPr>
        <w:wordWrap w:val="0"/>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诚信投标承诺书</w:t>
      </w:r>
    </w:p>
    <w:p w14:paraId="0483D579">
      <w:pPr>
        <w:wordWrap w:val="0"/>
        <w:spacing w:line="360" w:lineRule="auto"/>
        <w:ind w:right="-153" w:rightChars="-73"/>
        <w:rPr>
          <w:rFonts w:hint="eastAsia" w:ascii="宋体" w:hAnsi="宋体" w:cs="宋体"/>
          <w:color w:val="auto"/>
          <w:sz w:val="22"/>
          <w:szCs w:val="22"/>
          <w:highlight w:val="none"/>
        </w:rPr>
      </w:pPr>
      <w:r>
        <w:rPr>
          <w:rFonts w:hint="eastAsia" w:ascii="宋体" w:hAnsi="宋体" w:cs="宋体"/>
          <w:color w:val="auto"/>
          <w:sz w:val="22"/>
          <w:szCs w:val="22"/>
          <w:highlight w:val="none"/>
        </w:rPr>
        <w:t>本企业郑重承诺：</w:t>
      </w:r>
    </w:p>
    <w:p w14:paraId="3A4DF702">
      <w:pPr>
        <w:wordWrap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为了积极配合采购人组织的</w:t>
      </w:r>
      <w:r>
        <w:rPr>
          <w:rFonts w:hint="eastAsia" w:ascii="宋体" w:hAnsi="宋体" w:cs="宋体"/>
          <w:color w:val="auto"/>
          <w:sz w:val="22"/>
          <w:szCs w:val="22"/>
          <w:highlight w:val="none"/>
          <w:u w:val="single"/>
        </w:rPr>
        <w:t xml:space="preserve"> （项目名称） </w:t>
      </w:r>
      <w:r>
        <w:rPr>
          <w:rFonts w:hint="eastAsia" w:ascii="宋体" w:hAnsi="宋体" w:cs="宋体"/>
          <w:color w:val="auto"/>
          <w:sz w:val="22"/>
          <w:szCs w:val="22"/>
          <w:highlight w:val="none"/>
        </w:rPr>
        <w:t>招标工作，有效遏制不公平竞争和违规违纪问题的发生，确保招标工作的公平、公正、公开，我们保证认真贯彻《平阳县县属国有企业采购管理办法（试行）》等法律及有关法规相关规定以及有关廉洁要求，特承诺如下事项：</w:t>
      </w:r>
    </w:p>
    <w:p w14:paraId="0DDD1758">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1、自觉遵守国家法律法规及有关廉政建设制度。</w:t>
      </w:r>
    </w:p>
    <w:p w14:paraId="142A3EAC">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2、主动了解采购人招投标纪律，积极配合采购人执行招投标廉政建设的有关规定。</w:t>
      </w:r>
    </w:p>
    <w:p w14:paraId="0A71B755">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3、不使用不正当手段妨碍、排挤其它供应商或串通投标。</w:t>
      </w:r>
    </w:p>
    <w:p w14:paraId="225E1620">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4、按照本采购文件规定的方式进行投标，不隐瞒本单位投标资质的真实情况，投标资质符合规定。</w:t>
      </w:r>
    </w:p>
    <w:p w14:paraId="32C3B680">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1E02E442">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6、不向采购人及个人购置或提供通讯工具、交通工具和高档办公用品等。</w:t>
      </w:r>
    </w:p>
    <w:p w14:paraId="74329392">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7、不向采购人涉及招标的人员的配偶、子女分包此次招标项目。</w:t>
      </w:r>
    </w:p>
    <w:p w14:paraId="6945ADBA">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8、不向采购人及个人支付好处费、介绍费。</w:t>
      </w:r>
    </w:p>
    <w:p w14:paraId="3AA26CCA">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9、一旦发现相关人员在招标过程中的索要财物等不廉洁行为，坚决予以抵制，并及时向有关纪检监察部门举报。</w:t>
      </w:r>
    </w:p>
    <w:p w14:paraId="5F5E7C96">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10、我们若违反上述承诺，愿接受取消供应商中标资格及其他任何形式的处理。</w:t>
      </w:r>
    </w:p>
    <w:p w14:paraId="3749C809">
      <w:pPr>
        <w:wordWrap w:val="0"/>
        <w:snapToGrid w:val="0"/>
        <w:spacing w:line="360" w:lineRule="auto"/>
        <w:ind w:firstLine="385" w:firstLineChars="175"/>
        <w:rPr>
          <w:rFonts w:hint="eastAsia" w:ascii="宋体" w:hAnsi="宋体" w:cs="宋体"/>
          <w:color w:val="auto"/>
          <w:sz w:val="22"/>
          <w:szCs w:val="22"/>
          <w:highlight w:val="none"/>
        </w:rPr>
      </w:pPr>
    </w:p>
    <w:p w14:paraId="4CA94E00">
      <w:pPr>
        <w:wordWrap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r>
        <w:rPr>
          <w:rFonts w:hint="eastAsia" w:ascii="宋体" w:hAnsi="宋体" w:cs="宋体"/>
          <w:color w:val="auto"/>
          <w:sz w:val="22"/>
          <w:szCs w:val="22"/>
          <w:highlight w:val="none"/>
          <w:u w:val="single"/>
        </w:rPr>
        <w:t xml:space="preserve">                    </w:t>
      </w:r>
    </w:p>
    <w:p w14:paraId="53062F04">
      <w:pPr>
        <w:wordWrap w:val="0"/>
        <w:spacing w:line="360" w:lineRule="auto"/>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法定代表人（负责人）或授权代表（签字或签章）</w:t>
      </w:r>
      <w:r>
        <w:rPr>
          <w:rFonts w:hint="eastAsia" w:ascii="宋体" w:hAnsi="宋体" w:cs="宋体"/>
          <w:color w:val="auto"/>
          <w:sz w:val="22"/>
          <w:szCs w:val="22"/>
          <w:highlight w:val="none"/>
          <w:u w:val="single"/>
        </w:rPr>
        <w:t xml:space="preserve">          </w:t>
      </w:r>
    </w:p>
    <w:p w14:paraId="063B36FE">
      <w:pPr>
        <w:wordWrap w:val="0"/>
        <w:spacing w:line="360" w:lineRule="auto"/>
        <w:rPr>
          <w:rFonts w:hint="eastAsia" w:ascii="宋体" w:hAnsi="宋体" w:cs="宋体"/>
          <w:bCs/>
          <w:color w:val="auto"/>
          <w:sz w:val="22"/>
          <w:highlight w:val="none"/>
        </w:rPr>
      </w:pPr>
      <w:r>
        <w:rPr>
          <w:rFonts w:hint="eastAsia" w:ascii="宋体" w:hAnsi="宋体" w:cs="宋体"/>
          <w:color w:val="auto"/>
          <w:sz w:val="22"/>
          <w:szCs w:val="22"/>
          <w:highlight w:val="none"/>
        </w:rPr>
        <w:t>日 期</w:t>
      </w:r>
      <w:r>
        <w:rPr>
          <w:rFonts w:hint="eastAsia" w:ascii="宋体" w:hAnsi="宋体" w:cs="宋体"/>
          <w:color w:val="auto"/>
          <w:sz w:val="22"/>
          <w:szCs w:val="22"/>
          <w:highlight w:val="none"/>
          <w:u w:val="single"/>
        </w:rPr>
        <w:t xml:space="preserve">                               </w:t>
      </w:r>
    </w:p>
    <w:p w14:paraId="5F7183E6">
      <w:pPr>
        <w:pStyle w:val="13"/>
        <w:wordWrap w:val="0"/>
        <w:adjustRightInd w:val="0"/>
        <w:snapToGrid w:val="0"/>
        <w:spacing w:line="360" w:lineRule="auto"/>
        <w:rPr>
          <w:rFonts w:hint="eastAsia" w:hAnsi="宋体" w:cs="宋体"/>
          <w:color w:val="auto"/>
          <w:sz w:val="30"/>
          <w:highlight w:val="none"/>
        </w:rPr>
      </w:pPr>
    </w:p>
    <w:p w14:paraId="72F0954B">
      <w:pPr>
        <w:pStyle w:val="13"/>
        <w:wordWrap w:val="0"/>
        <w:adjustRightInd w:val="0"/>
        <w:snapToGrid w:val="0"/>
        <w:spacing w:line="360" w:lineRule="auto"/>
        <w:rPr>
          <w:rFonts w:hint="eastAsia" w:hAnsi="宋体" w:cs="宋体"/>
          <w:color w:val="auto"/>
          <w:sz w:val="30"/>
          <w:highlight w:val="none"/>
        </w:rPr>
      </w:pPr>
    </w:p>
    <w:p w14:paraId="527889B7">
      <w:pPr>
        <w:wordWrap w:val="0"/>
        <w:autoSpaceDE w:val="0"/>
        <w:autoSpaceDN w:val="0"/>
        <w:adjustRightInd w:val="0"/>
        <w:snapToGrid w:val="0"/>
        <w:spacing w:line="360" w:lineRule="auto"/>
        <w:jc w:val="center"/>
        <w:textAlignment w:val="bottom"/>
        <w:rPr>
          <w:rFonts w:hint="eastAsia" w:ascii="宋体" w:hAnsi="宋体" w:cs="宋体"/>
          <w:b/>
          <w:bCs/>
          <w:color w:val="auto"/>
          <w:sz w:val="36"/>
          <w:highlight w:val="none"/>
        </w:rPr>
      </w:pPr>
      <w:r>
        <w:rPr>
          <w:rFonts w:hint="eastAsia" w:ascii="宋体" w:hAnsi="宋体" w:cs="宋体"/>
          <w:color w:val="auto"/>
          <w:sz w:val="36"/>
          <w:highlight w:val="none"/>
        </w:rPr>
        <w:br w:type="page"/>
      </w:r>
      <w:bookmarkStart w:id="90" w:name="_Toc19137"/>
      <w:r>
        <w:rPr>
          <w:rFonts w:hint="eastAsia" w:ascii="宋体" w:hAnsi="宋体" w:cs="宋体"/>
          <w:b/>
          <w:bCs/>
          <w:color w:val="auto"/>
          <w:sz w:val="36"/>
          <w:highlight w:val="none"/>
        </w:rPr>
        <w:t>第七部分 评标办法</w:t>
      </w:r>
      <w:bookmarkEnd w:id="90"/>
    </w:p>
    <w:p w14:paraId="20E84D1C">
      <w:pPr>
        <w:pStyle w:val="15"/>
        <w:wordWrap w:val="0"/>
        <w:adjustRightInd w:val="0"/>
        <w:snapToGrid w:val="0"/>
        <w:spacing w:line="360" w:lineRule="auto"/>
        <w:rPr>
          <w:rFonts w:hint="eastAsia" w:hAnsi="宋体" w:cs="宋体"/>
          <w:color w:val="auto"/>
          <w:sz w:val="22"/>
          <w:szCs w:val="22"/>
          <w:highlight w:val="none"/>
        </w:rPr>
      </w:pPr>
      <w:r>
        <w:rPr>
          <w:rFonts w:hint="eastAsia" w:hAnsi="宋体" w:cs="宋体"/>
          <w:color w:val="auto"/>
          <w:sz w:val="22"/>
          <w:szCs w:val="22"/>
          <w:highlight w:val="none"/>
        </w:rPr>
        <w:t>根据《平阳县县属国有企业采购管理办法（试行）》等有关政府采购法规，结合本次采购的实际，按照公平、公正、科学、择优的原则选择中标供应商，特制定本评标办法。</w:t>
      </w:r>
    </w:p>
    <w:p w14:paraId="129EE6A8">
      <w:pPr>
        <w:pStyle w:val="15"/>
        <w:wordWrap w:val="0"/>
        <w:adjustRightInd w:val="0"/>
        <w:snapToGrid w:val="0"/>
        <w:spacing w:line="360" w:lineRule="auto"/>
        <w:jc w:val="center"/>
        <w:outlineLvl w:val="1"/>
        <w:rPr>
          <w:rFonts w:hint="eastAsia" w:hAnsi="宋体" w:cs="宋体"/>
          <w:color w:val="auto"/>
          <w:sz w:val="22"/>
          <w:szCs w:val="22"/>
          <w:highlight w:val="none"/>
        </w:rPr>
      </w:pPr>
      <w:bookmarkStart w:id="91" w:name="_Toc22055"/>
      <w:bookmarkStart w:id="92" w:name="_Toc3069"/>
      <w:bookmarkStart w:id="93" w:name="_Toc17848"/>
      <w:r>
        <w:rPr>
          <w:rFonts w:hint="eastAsia" w:hAnsi="宋体" w:cs="宋体"/>
          <w:color w:val="auto"/>
          <w:sz w:val="22"/>
          <w:szCs w:val="22"/>
          <w:highlight w:val="none"/>
        </w:rPr>
        <w:t>一、总则</w:t>
      </w:r>
      <w:bookmarkEnd w:id="91"/>
      <w:bookmarkEnd w:id="92"/>
      <w:bookmarkEnd w:id="93"/>
    </w:p>
    <w:p w14:paraId="142C010A">
      <w:pPr>
        <w:pStyle w:val="15"/>
        <w:wordWrap w:val="0"/>
        <w:adjustRightInd w:val="0"/>
        <w:snapToGrid w:val="0"/>
        <w:spacing w:line="360" w:lineRule="auto"/>
        <w:rPr>
          <w:rFonts w:hint="eastAsia" w:hAnsi="宋体" w:cs="宋体"/>
          <w:color w:val="auto"/>
          <w:sz w:val="22"/>
          <w:szCs w:val="22"/>
          <w:highlight w:val="none"/>
        </w:rPr>
      </w:pPr>
      <w:r>
        <w:rPr>
          <w:rFonts w:hint="eastAsia" w:hAnsi="宋体" w:cs="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7AB70D9D">
      <w:pPr>
        <w:wordWrap w:val="0"/>
        <w:adjustRightInd w:val="0"/>
        <w:snapToGrid w:val="0"/>
        <w:spacing w:line="360" w:lineRule="auto"/>
        <w:jc w:val="center"/>
        <w:outlineLvl w:val="1"/>
        <w:rPr>
          <w:rFonts w:hint="eastAsia" w:ascii="宋体" w:hAnsi="宋体" w:cs="宋体"/>
          <w:bCs/>
          <w:color w:val="auto"/>
          <w:sz w:val="22"/>
          <w:szCs w:val="22"/>
          <w:highlight w:val="none"/>
        </w:rPr>
      </w:pPr>
      <w:bookmarkStart w:id="94" w:name="_Toc24880"/>
      <w:bookmarkStart w:id="95" w:name="_Toc11447"/>
      <w:bookmarkStart w:id="96" w:name="_Toc29171"/>
      <w:r>
        <w:rPr>
          <w:rFonts w:hint="eastAsia" w:ascii="宋体" w:hAnsi="宋体" w:cs="宋体"/>
          <w:bCs/>
          <w:color w:val="auto"/>
          <w:sz w:val="22"/>
          <w:szCs w:val="22"/>
          <w:highlight w:val="none"/>
        </w:rPr>
        <w:t>二．评标组织</w:t>
      </w:r>
      <w:bookmarkEnd w:id="94"/>
      <w:bookmarkEnd w:id="95"/>
      <w:bookmarkEnd w:id="96"/>
    </w:p>
    <w:p w14:paraId="1C5C7F81">
      <w:pPr>
        <w:pStyle w:val="15"/>
        <w:wordWrap w:val="0"/>
        <w:adjustRightInd w:val="0"/>
        <w:snapToGrid w:val="0"/>
        <w:spacing w:line="360" w:lineRule="auto"/>
        <w:rPr>
          <w:rFonts w:hint="eastAsia" w:hAnsi="宋体" w:cs="宋体"/>
          <w:color w:val="auto"/>
          <w:sz w:val="22"/>
          <w:szCs w:val="22"/>
          <w:highlight w:val="none"/>
        </w:rPr>
      </w:pPr>
      <w:r>
        <w:rPr>
          <w:rFonts w:hint="eastAsia" w:hAnsi="宋体" w:cs="宋体"/>
          <w:color w:val="auto"/>
          <w:sz w:val="22"/>
          <w:szCs w:val="22"/>
          <w:highlight w:val="none"/>
        </w:rPr>
        <w:t>评标工作由采购机构依法组建的评标委员会负责，评标委员会由采购人依法组建，成员人数应当为7人及以上单数，其中评审专家不得少于成员总数的三分之二；评审专家确定方式：按相关规定从专家库中抽取。评标全过程由招标管理部门监督整个开标、评标和定标过程。</w:t>
      </w:r>
    </w:p>
    <w:p w14:paraId="096D0CF2">
      <w:pPr>
        <w:pStyle w:val="65"/>
        <w:widowControl w:val="0"/>
        <w:pBdr>
          <w:left w:val="none" w:color="auto" w:sz="0" w:space="0"/>
          <w:bottom w:val="none" w:color="auto" w:sz="0" w:space="0"/>
          <w:right w:val="none" w:color="auto" w:sz="0" w:space="0"/>
        </w:pBdr>
        <w:wordWrap w:val="0"/>
        <w:adjustRightInd w:val="0"/>
        <w:snapToGrid w:val="0"/>
        <w:spacing w:before="0" w:beforeAutospacing="0" w:after="0" w:afterAutospacing="0" w:line="360" w:lineRule="auto"/>
        <w:textAlignment w:val="auto"/>
        <w:outlineLvl w:val="1"/>
        <w:rPr>
          <w:rFonts w:hint="eastAsia" w:ascii="宋体" w:hAnsi="宋体" w:cs="宋体"/>
          <w:b w:val="0"/>
          <w:color w:val="auto"/>
          <w:kern w:val="2"/>
          <w:sz w:val="22"/>
          <w:szCs w:val="22"/>
          <w:highlight w:val="none"/>
        </w:rPr>
      </w:pPr>
      <w:bookmarkStart w:id="97" w:name="_Toc5227"/>
      <w:bookmarkStart w:id="98" w:name="_Toc5207"/>
      <w:bookmarkStart w:id="99" w:name="_Toc16062"/>
      <w:r>
        <w:rPr>
          <w:rFonts w:hint="eastAsia" w:ascii="宋体" w:hAnsi="宋体" w:cs="宋体"/>
          <w:b w:val="0"/>
          <w:color w:val="auto"/>
          <w:kern w:val="2"/>
          <w:sz w:val="22"/>
          <w:szCs w:val="22"/>
          <w:highlight w:val="none"/>
        </w:rPr>
        <w:t>三、评标程序</w:t>
      </w:r>
      <w:bookmarkEnd w:id="97"/>
      <w:bookmarkEnd w:id="98"/>
      <w:bookmarkEnd w:id="99"/>
    </w:p>
    <w:p w14:paraId="1B32943D">
      <w:pPr>
        <w:pStyle w:val="6"/>
        <w:wordWrap w:val="0"/>
        <w:adjustRightInd w:val="0"/>
        <w:snapToGrid w:val="0"/>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本次开标，资格审核部分、商务技术文件和报价文件分别开启</w:t>
      </w:r>
      <w:r>
        <w:rPr>
          <w:rFonts w:hint="eastAsia" w:ascii="宋体" w:hAnsi="宋体" w:cs="宋体"/>
          <w:b/>
          <w:color w:val="auto"/>
          <w:sz w:val="22"/>
          <w:szCs w:val="22"/>
          <w:highlight w:val="none"/>
        </w:rPr>
        <w:t>。</w:t>
      </w:r>
      <w:r>
        <w:rPr>
          <w:rFonts w:hint="eastAsia" w:ascii="宋体" w:hAnsi="宋体" w:cs="宋体"/>
          <w:color w:val="auto"/>
          <w:sz w:val="22"/>
          <w:szCs w:val="22"/>
          <w:highlight w:val="none"/>
        </w:rPr>
        <w:t>开标程序如下：</w:t>
      </w:r>
    </w:p>
    <w:p w14:paraId="5192B3BC">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第一步：</w:t>
      </w:r>
      <w:r>
        <w:rPr>
          <w:rFonts w:hint="eastAsia" w:ascii="宋体" w:hAnsi="宋体" w:cs="宋体"/>
          <w:color w:val="auto"/>
          <w:sz w:val="22"/>
          <w:szCs w:val="22"/>
          <w:highlight w:val="none"/>
          <w:u w:val="single"/>
        </w:rPr>
        <w:t>首先开启资格审核资料部分及商务技术文件投标文件，</w:t>
      </w:r>
      <w:r>
        <w:rPr>
          <w:rFonts w:hint="eastAsia" w:ascii="宋体" w:hAnsi="宋体" w:cs="宋体"/>
          <w:color w:val="auto"/>
          <w:sz w:val="22"/>
          <w:szCs w:val="22"/>
          <w:highlight w:val="none"/>
        </w:rPr>
        <w:t>采购人或采购代理机构根据投标资格要求对各投标供应商投标资格进行审核，资格审核未通过的供应商做无效标处理，不进入技术资信及商务标评审。评标委员会根据评审原则和评审办法，对资格审核通过的各供应商的资信、技术部分投标进行评审并打分，商务、技术标不合格的供应商做无效标处理，不进入商务标评审。</w:t>
      </w:r>
    </w:p>
    <w:p w14:paraId="74E62F87">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第二步：</w:t>
      </w:r>
      <w:r>
        <w:rPr>
          <w:rFonts w:hint="eastAsia" w:ascii="宋体" w:hAnsi="宋体" w:cs="宋体"/>
          <w:color w:val="auto"/>
          <w:sz w:val="22"/>
          <w:szCs w:val="22"/>
          <w:highlight w:val="none"/>
          <w:u w:val="single"/>
        </w:rPr>
        <w:t>公布资格审核情况及商务、技术标得分</w:t>
      </w:r>
      <w:r>
        <w:rPr>
          <w:rFonts w:hint="eastAsia" w:ascii="宋体" w:hAnsi="宋体" w:cs="宋体"/>
          <w:color w:val="auto"/>
          <w:sz w:val="22"/>
          <w:szCs w:val="22"/>
          <w:highlight w:val="none"/>
        </w:rPr>
        <w:t>，开启合格供应商的报价文件。</w:t>
      </w:r>
    </w:p>
    <w:p w14:paraId="0D164B58">
      <w:pPr>
        <w:pStyle w:val="21"/>
        <w:wordWrap w:val="0"/>
        <w:snapToGrid w:val="0"/>
        <w:spacing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第三步：</w:t>
      </w:r>
      <w:r>
        <w:rPr>
          <w:rFonts w:hint="eastAsia" w:ascii="宋体" w:hAnsi="宋体" w:eastAsia="宋体" w:cs="宋体"/>
          <w:bCs/>
          <w:color w:val="auto"/>
          <w:sz w:val="22"/>
          <w:szCs w:val="22"/>
          <w:highlight w:val="none"/>
        </w:rPr>
        <w:t>评标委员会</w:t>
      </w:r>
      <w:r>
        <w:rPr>
          <w:rFonts w:hint="eastAsia" w:ascii="宋体" w:hAnsi="宋体" w:eastAsia="宋体" w:cs="宋体"/>
          <w:color w:val="auto"/>
          <w:sz w:val="22"/>
          <w:szCs w:val="22"/>
          <w:highlight w:val="none"/>
        </w:rPr>
        <w:t>以商务、技术标和报价标合计分值由高到低的顺序</w:t>
      </w:r>
      <w:r>
        <w:rPr>
          <w:rFonts w:hint="eastAsia" w:ascii="宋体" w:hAnsi="宋体" w:eastAsia="宋体" w:cs="宋体"/>
          <w:bCs/>
          <w:color w:val="auto"/>
          <w:sz w:val="22"/>
          <w:szCs w:val="22"/>
          <w:highlight w:val="none"/>
        </w:rPr>
        <w:t>推荐</w:t>
      </w:r>
      <w:r>
        <w:rPr>
          <w:rFonts w:hint="eastAsia" w:ascii="宋体" w:hAnsi="宋体" w:eastAsia="宋体" w:cs="宋体"/>
          <w:color w:val="auto"/>
          <w:sz w:val="22"/>
          <w:szCs w:val="22"/>
          <w:highlight w:val="none"/>
        </w:rPr>
        <w:t>供应商名单，并提交书面评审报告。</w:t>
      </w:r>
    </w:p>
    <w:p w14:paraId="697724A4">
      <w:pPr>
        <w:pStyle w:val="21"/>
        <w:wordWrap w:val="0"/>
        <w:snapToGrid w:val="0"/>
        <w:spacing w:line="360" w:lineRule="auto"/>
        <w:ind w:firstLine="44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四步：采购人授权由评标委员会根据评审报告直接确定综合得分第一名的供应商为中标供应商。如果得分相同的，按投标报价由低到高顺序排列。得分且投标报价相同的并列。投标文件满足采购文件全部实质性要求，且按照评审因素的量化指标评审得分最高的投标供应商为排名第一的中标候选人。</w:t>
      </w:r>
    </w:p>
    <w:p w14:paraId="40B8772B">
      <w:pPr>
        <w:wordWrap w:val="0"/>
        <w:adjustRightInd w:val="0"/>
        <w:snapToGrid w:val="0"/>
        <w:spacing w:line="360" w:lineRule="auto"/>
        <w:ind w:firstLine="420"/>
        <w:rPr>
          <w:rFonts w:hint="eastAsia" w:ascii="宋体" w:hAnsi="宋体" w:cs="宋体"/>
          <w:color w:val="auto"/>
          <w:sz w:val="22"/>
          <w:szCs w:val="22"/>
          <w:highlight w:val="none"/>
        </w:rPr>
      </w:pPr>
      <w:r>
        <w:rPr>
          <w:rFonts w:hint="eastAsia" w:ascii="宋体" w:hAnsi="宋体" w:cs="宋体"/>
          <w:color w:val="auto"/>
          <w:sz w:val="22"/>
          <w:szCs w:val="22"/>
          <w:highlight w:val="none"/>
        </w:rPr>
        <w:t>中标供应商放弃中标，或者因不可抗力提出不能履行合同，采购机构可以取消其中标资格。本次采购失败，依法重新组织采购。</w:t>
      </w:r>
    </w:p>
    <w:p w14:paraId="52AC38D1">
      <w:pPr>
        <w:wordWrap w:val="0"/>
        <w:adjustRightInd w:val="0"/>
        <w:snapToGrid w:val="0"/>
        <w:spacing w:line="360" w:lineRule="auto"/>
        <w:ind w:firstLine="420"/>
        <w:rPr>
          <w:rFonts w:hint="eastAsia" w:ascii="宋体" w:hAnsi="宋体" w:cs="宋体"/>
          <w:color w:val="auto"/>
          <w:sz w:val="22"/>
          <w:szCs w:val="22"/>
          <w:highlight w:val="none"/>
        </w:rPr>
      </w:pPr>
      <w:r>
        <w:rPr>
          <w:rFonts w:hint="eastAsia" w:ascii="宋体" w:hAnsi="宋体" w:cs="宋体"/>
          <w:b/>
          <w:color w:val="auto"/>
          <w:sz w:val="22"/>
          <w:szCs w:val="22"/>
          <w:highlight w:val="none"/>
        </w:rPr>
        <w:t>其它参见本采购文件第三部分：“供应商须知” 中的相关内容。</w:t>
      </w:r>
    </w:p>
    <w:p w14:paraId="6B703BF6">
      <w:pPr>
        <w:wordWrap w:val="0"/>
        <w:adjustRightInd w:val="0"/>
        <w:snapToGrid w:val="0"/>
        <w:spacing w:line="360" w:lineRule="auto"/>
        <w:rPr>
          <w:rFonts w:hint="eastAsia" w:ascii="宋体" w:hAnsi="宋体" w:cs="宋体"/>
          <w:color w:val="auto"/>
          <w:sz w:val="24"/>
          <w:highlight w:val="none"/>
        </w:rPr>
        <w:sectPr>
          <w:headerReference r:id="rId10" w:type="default"/>
          <w:footerReference r:id="rId11" w:type="default"/>
          <w:pgSz w:w="11907" w:h="16840"/>
          <w:pgMar w:top="1440" w:right="1106" w:bottom="1440" w:left="1157" w:header="720" w:footer="720" w:gutter="0"/>
          <w:cols w:space="720" w:num="1"/>
          <w:docGrid w:linePitch="312" w:charSpace="0"/>
        </w:sectPr>
      </w:pPr>
    </w:p>
    <w:p w14:paraId="254E5BB2">
      <w:pPr>
        <w:pStyle w:val="13"/>
        <w:wordWrap w:val="0"/>
        <w:adjustRightInd w:val="0"/>
        <w:snapToGrid w:val="0"/>
        <w:spacing w:line="360" w:lineRule="auto"/>
        <w:jc w:val="center"/>
        <w:outlineLvl w:val="0"/>
        <w:rPr>
          <w:rFonts w:hint="eastAsia" w:hAnsi="宋体" w:cs="宋体"/>
          <w:b/>
          <w:color w:val="auto"/>
          <w:sz w:val="36"/>
          <w:szCs w:val="36"/>
          <w:highlight w:val="none"/>
        </w:rPr>
      </w:pPr>
      <w:bookmarkStart w:id="100" w:name="_Toc10562"/>
      <w:bookmarkStart w:id="101" w:name="_Toc22630"/>
      <w:bookmarkStart w:id="102" w:name="_Toc23951"/>
      <w:r>
        <w:rPr>
          <w:rFonts w:hint="eastAsia" w:hAnsi="宋体" w:cs="宋体"/>
          <w:b/>
          <w:color w:val="auto"/>
          <w:sz w:val="36"/>
          <w:szCs w:val="36"/>
          <w:highlight w:val="none"/>
        </w:rPr>
        <w:t>评标细则</w:t>
      </w:r>
      <w:bookmarkEnd w:id="100"/>
      <w:bookmarkEnd w:id="101"/>
      <w:bookmarkEnd w:id="102"/>
    </w:p>
    <w:p w14:paraId="1069D11E">
      <w:pPr>
        <w:pStyle w:val="13"/>
        <w:tabs>
          <w:tab w:val="left" w:pos="5325"/>
        </w:tabs>
        <w:wordWrap w:val="0"/>
        <w:adjustRightInd w:val="0"/>
        <w:snapToGrid w:val="0"/>
        <w:spacing w:line="360" w:lineRule="auto"/>
        <w:outlineLvl w:val="1"/>
        <w:rPr>
          <w:rFonts w:hint="eastAsia" w:hAnsi="宋体" w:cs="宋体"/>
          <w:b/>
          <w:bCs/>
          <w:color w:val="auto"/>
          <w:sz w:val="22"/>
          <w:szCs w:val="22"/>
          <w:highlight w:val="none"/>
        </w:rPr>
      </w:pPr>
      <w:bookmarkStart w:id="103" w:name="_Toc9058"/>
      <w:bookmarkStart w:id="104" w:name="_Toc20537"/>
      <w:bookmarkStart w:id="105" w:name="_Toc16331"/>
      <w:r>
        <w:rPr>
          <w:rFonts w:hint="eastAsia" w:hAnsi="宋体" w:cs="宋体"/>
          <w:b/>
          <w:bCs/>
          <w:color w:val="auto"/>
          <w:sz w:val="22"/>
          <w:szCs w:val="22"/>
          <w:highlight w:val="none"/>
        </w:rPr>
        <w:t>一、</w:t>
      </w:r>
      <w:r>
        <w:rPr>
          <w:rFonts w:hint="eastAsia" w:hAnsi="宋体" w:cs="宋体"/>
          <w:b/>
          <w:bCs/>
          <w:color w:val="auto"/>
          <w:sz w:val="22"/>
          <w:szCs w:val="22"/>
          <w:highlight w:val="none"/>
          <w:u w:val="single"/>
        </w:rPr>
        <w:t>报价评分</w:t>
      </w:r>
      <w:r>
        <w:rPr>
          <w:rFonts w:hint="eastAsia" w:hAnsi="宋体" w:cs="宋体"/>
          <w:b/>
          <w:bCs/>
          <w:color w:val="auto"/>
          <w:sz w:val="22"/>
          <w:szCs w:val="22"/>
          <w:highlight w:val="none"/>
          <w:u w:val="single"/>
          <w:lang w:val="en-US" w:eastAsia="zh-CN"/>
        </w:rPr>
        <w:t>30</w:t>
      </w:r>
      <w:r>
        <w:rPr>
          <w:rFonts w:hint="eastAsia" w:hAnsi="宋体" w:cs="宋体"/>
          <w:b/>
          <w:bCs/>
          <w:color w:val="auto"/>
          <w:sz w:val="22"/>
          <w:szCs w:val="22"/>
          <w:highlight w:val="none"/>
        </w:rPr>
        <w:t>分</w:t>
      </w:r>
      <w:bookmarkEnd w:id="103"/>
      <w:bookmarkEnd w:id="104"/>
      <w:bookmarkEnd w:id="105"/>
      <w:r>
        <w:rPr>
          <w:rFonts w:hint="eastAsia" w:hAnsi="宋体" w:cs="宋体"/>
          <w:b/>
          <w:bCs/>
          <w:color w:val="auto"/>
          <w:sz w:val="22"/>
          <w:szCs w:val="22"/>
          <w:highlight w:val="none"/>
        </w:rPr>
        <w:t xml:space="preserve">  </w:t>
      </w:r>
      <w:r>
        <w:rPr>
          <w:rFonts w:hint="eastAsia" w:hAnsi="宋体" w:cs="宋体"/>
          <w:b/>
          <w:bCs/>
          <w:color w:val="auto"/>
          <w:sz w:val="22"/>
          <w:szCs w:val="22"/>
          <w:highlight w:val="none"/>
        </w:rPr>
        <w:tab/>
      </w:r>
    </w:p>
    <w:p w14:paraId="689C2F2C">
      <w:pPr>
        <w:pStyle w:val="11"/>
        <w:wordWrap w:val="0"/>
        <w:spacing w:after="0" w:line="360" w:lineRule="auto"/>
        <w:ind w:left="0" w:leftChars="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1、以有效投标供应商的有效投标价中的最低价为评标基准价，得满分</w:t>
      </w:r>
      <w:r>
        <w:rPr>
          <w:rFonts w:hint="eastAsia" w:ascii="宋体" w:hAnsi="宋体" w:cs="宋体"/>
          <w:color w:val="auto"/>
          <w:sz w:val="22"/>
          <w:szCs w:val="22"/>
          <w:highlight w:val="none"/>
          <w:lang w:val="en-US" w:eastAsia="zh-CN"/>
        </w:rPr>
        <w:t>30</w:t>
      </w:r>
      <w:r>
        <w:rPr>
          <w:rFonts w:hint="eastAsia" w:ascii="宋体" w:hAnsi="宋体" w:cs="宋体"/>
          <w:color w:val="auto"/>
          <w:sz w:val="22"/>
          <w:szCs w:val="22"/>
          <w:highlight w:val="none"/>
        </w:rPr>
        <w:t>分。报价评分结算公式为:报价得分=(评标基准价／投标价)×</w:t>
      </w:r>
      <w:r>
        <w:rPr>
          <w:rFonts w:hint="eastAsia" w:ascii="宋体" w:hAnsi="宋体" w:cs="宋体"/>
          <w:color w:val="auto"/>
          <w:sz w:val="22"/>
          <w:szCs w:val="22"/>
          <w:highlight w:val="none"/>
          <w:lang w:val="en-US" w:eastAsia="zh-CN"/>
        </w:rPr>
        <w:t>30</w:t>
      </w:r>
      <w:r>
        <w:rPr>
          <w:rFonts w:hint="eastAsia" w:ascii="宋体" w:hAnsi="宋体" w:cs="宋体"/>
          <w:color w:val="auto"/>
          <w:sz w:val="22"/>
          <w:szCs w:val="22"/>
          <w:highlight w:val="none"/>
        </w:rPr>
        <w:t>%×100；</w:t>
      </w:r>
    </w:p>
    <w:p w14:paraId="01122763">
      <w:pPr>
        <w:pStyle w:val="11"/>
        <w:wordWrap w:val="0"/>
        <w:spacing w:after="0" w:line="360" w:lineRule="auto"/>
        <w:ind w:left="0" w:leftChars="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2、如果某些（个）供应商投标报价超出该采购预算，该供应商投标按无效投标处理。</w:t>
      </w:r>
    </w:p>
    <w:p w14:paraId="14AFCE4C">
      <w:pPr>
        <w:pStyle w:val="13"/>
        <w:wordWrap w:val="0"/>
        <w:adjustRightInd w:val="0"/>
        <w:snapToGrid w:val="0"/>
        <w:spacing w:line="360" w:lineRule="auto"/>
        <w:outlineLvl w:val="1"/>
        <w:rPr>
          <w:rFonts w:hint="eastAsia" w:hAnsi="宋体" w:cs="宋体"/>
          <w:b/>
          <w:color w:val="auto"/>
          <w:sz w:val="22"/>
          <w:szCs w:val="22"/>
          <w:highlight w:val="none"/>
        </w:rPr>
      </w:pPr>
      <w:bookmarkStart w:id="106" w:name="_Toc23612"/>
      <w:bookmarkStart w:id="107" w:name="_Toc11731"/>
      <w:bookmarkStart w:id="108" w:name="_Toc25823"/>
      <w:r>
        <w:rPr>
          <w:rFonts w:hint="eastAsia" w:hAnsi="宋体" w:cs="宋体"/>
          <w:b/>
          <w:color w:val="auto"/>
          <w:sz w:val="22"/>
          <w:szCs w:val="22"/>
          <w:highlight w:val="none"/>
        </w:rPr>
        <w:t>二、</w:t>
      </w:r>
      <w:r>
        <w:rPr>
          <w:rFonts w:hint="eastAsia" w:hAnsi="宋体" w:cs="宋体"/>
          <w:b/>
          <w:color w:val="auto"/>
          <w:sz w:val="22"/>
          <w:szCs w:val="22"/>
          <w:highlight w:val="none"/>
          <w:u w:val="single"/>
        </w:rPr>
        <w:t>商务、技术评分</w:t>
      </w:r>
      <w:r>
        <w:rPr>
          <w:rFonts w:hint="eastAsia" w:hAnsi="宋体" w:cs="宋体"/>
          <w:b/>
          <w:color w:val="auto"/>
          <w:sz w:val="22"/>
          <w:szCs w:val="22"/>
          <w:highlight w:val="none"/>
          <w:lang w:val="en-US" w:eastAsia="zh-CN"/>
        </w:rPr>
        <w:t>70</w:t>
      </w:r>
      <w:r>
        <w:rPr>
          <w:rFonts w:hint="eastAsia" w:hAnsi="宋体" w:cs="宋体"/>
          <w:b/>
          <w:color w:val="auto"/>
          <w:sz w:val="22"/>
          <w:szCs w:val="22"/>
          <w:highlight w:val="none"/>
        </w:rPr>
        <w:t>分</w:t>
      </w:r>
      <w:bookmarkEnd w:id="106"/>
      <w:bookmarkEnd w:id="107"/>
      <w:bookmarkEnd w:id="108"/>
    </w:p>
    <w:tbl>
      <w:tblPr>
        <w:tblStyle w:val="28"/>
        <w:tblW w:w="96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2"/>
        <w:gridCol w:w="982"/>
        <w:gridCol w:w="982"/>
        <w:gridCol w:w="6691"/>
      </w:tblGrid>
      <w:tr w14:paraId="6F807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5"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1E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EF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评分项</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8A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c>
          <w:tcPr>
            <w:tcW w:w="6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83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评分内容</w:t>
            </w:r>
          </w:p>
        </w:tc>
      </w:tr>
      <w:tr w14:paraId="348CA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0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2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投标人综合情况</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05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分</w:t>
            </w:r>
          </w:p>
        </w:tc>
        <w:tc>
          <w:tcPr>
            <w:tcW w:w="6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7EE0">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投标人具有有效的ISO27001信息安全管理体系认证、ISO20000信息技术服务管理体系认证、信息安全服务资质（信息系统安全集成服务）认证，每一项有效证书需要在有效期内得</w:t>
            </w: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分，最高得</w:t>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注：须提供有效的体系认证证书扫描件及提供在官网“全国认证认可信息公共服务平台“http：//cx.cnca.cn/”的网页查询截图（须显示网址），二者缺一不可，以上认证证书的认证主体须为投标供应商，认证主体为母公司、子公司或者分公司的均不得分。</w:t>
            </w:r>
          </w:p>
        </w:tc>
      </w:tr>
      <w:tr w14:paraId="0CE07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4"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3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D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同类项目业绩</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B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0-3分</w:t>
            </w:r>
          </w:p>
        </w:tc>
        <w:tc>
          <w:tcPr>
            <w:tcW w:w="6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E95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供应商自2022年1月1日（以合同签订时间为准）以来承接过类似项目的每个得1分，最高得3分。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注：需提供合同、中标通知书（若有）、验收证明扫描件并加盖公章，缺一不可。</w:t>
            </w:r>
          </w:p>
        </w:tc>
      </w:tr>
      <w:tr w14:paraId="14110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9"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6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6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投标产品技术符合情况</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2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27</w:t>
            </w:r>
            <w:r>
              <w:rPr>
                <w:rFonts w:hint="eastAsia" w:ascii="宋体" w:hAnsi="宋体" w:eastAsia="宋体" w:cs="宋体"/>
                <w:i w:val="0"/>
                <w:iCs w:val="0"/>
                <w:color w:val="000000"/>
                <w:kern w:val="0"/>
                <w:sz w:val="22"/>
                <w:szCs w:val="22"/>
                <w:u w:val="none"/>
                <w:lang w:val="en-US" w:eastAsia="zh-CN" w:bidi="ar"/>
              </w:rPr>
              <w:t>分</w:t>
            </w:r>
          </w:p>
        </w:tc>
        <w:tc>
          <w:tcPr>
            <w:tcW w:w="6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3FE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根据投标供应商所投各系统产品（系统功能、技术指标、硬件参数）与本项目招标技术要求的符合程度（包括技术偏离和商务偏离等），由专家进行打分。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1、带★项满足招标技术参数要求的得</w:t>
            </w:r>
            <w:r>
              <w:rPr>
                <w:rFonts w:hint="eastAsia" w:ascii="宋体" w:hAnsi="宋体" w:cs="宋体"/>
                <w:i w:val="0"/>
                <w:iCs w:val="0"/>
                <w:color w:val="000000"/>
                <w:kern w:val="0"/>
                <w:sz w:val="22"/>
                <w:szCs w:val="22"/>
                <w:u w:val="none"/>
                <w:lang w:val="en-US" w:eastAsia="zh-CN" w:bidi="ar"/>
              </w:rPr>
              <w:t>27</w:t>
            </w:r>
            <w:r>
              <w:rPr>
                <w:rFonts w:hint="eastAsia" w:ascii="宋体" w:hAnsi="宋体" w:eastAsia="宋体" w:cs="宋体"/>
                <w:i w:val="0"/>
                <w:iCs w:val="0"/>
                <w:color w:val="000000"/>
                <w:kern w:val="0"/>
                <w:sz w:val="22"/>
                <w:szCs w:val="22"/>
                <w:u w:val="none"/>
                <w:lang w:val="en-US" w:eastAsia="zh-CN" w:bidi="ar"/>
              </w:rPr>
              <w:t>分，负偏离的每1项扣1分，直至扣完。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注：必须在《技术偏离表》中按招标文件要求提供截图、证书等证明文件，如果不按招标要求提供截图、证书等证明文件，视为负偏离。</w:t>
            </w:r>
          </w:p>
        </w:tc>
      </w:tr>
      <w:tr w14:paraId="30CEC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7" w:hRule="atLeast"/>
        </w:trPr>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95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E3E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技术方案</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B0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分</w:t>
            </w:r>
          </w:p>
        </w:tc>
        <w:tc>
          <w:tcPr>
            <w:tcW w:w="6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60E5">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根据投标人提供的LED大屏幕显示系统技术方案的合理性、准确性、完整性、规范性，方案的内容对实际需求的符合性给予打分（评分范围：</w:t>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，3，2，1，0）。</w:t>
            </w:r>
          </w:p>
        </w:tc>
      </w:tr>
      <w:tr w14:paraId="394CE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7"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A7B5E">
            <w:pPr>
              <w:jc w:val="center"/>
              <w:rPr>
                <w:rFonts w:hint="eastAsia" w:ascii="宋体" w:hAnsi="宋体" w:eastAsia="宋体" w:cs="宋体"/>
                <w:i w:val="0"/>
                <w:iCs w:val="0"/>
                <w:color w:val="000000"/>
                <w:sz w:val="22"/>
                <w:szCs w:val="22"/>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D0F4D">
            <w:pPr>
              <w:jc w:val="cente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39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分</w:t>
            </w:r>
          </w:p>
        </w:tc>
        <w:tc>
          <w:tcPr>
            <w:tcW w:w="6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2F08">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根据投标人提供的舞台灯光系统技术方案的合理性、准确性、完整性、规范性，方案的内容对实际需求的符合性给予打分（评分范围：</w:t>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，3，2，1，0）</w:t>
            </w:r>
            <w:r>
              <w:rPr>
                <w:rFonts w:hint="eastAsia" w:ascii="宋体" w:hAnsi="宋体" w:cs="宋体"/>
                <w:i w:val="0"/>
                <w:iCs w:val="0"/>
                <w:color w:val="000000"/>
                <w:kern w:val="0"/>
                <w:sz w:val="22"/>
                <w:szCs w:val="22"/>
                <w:highlight w:val="none"/>
                <w:u w:val="none"/>
                <w:lang w:val="en-US" w:eastAsia="zh-CN" w:bidi="ar"/>
              </w:rPr>
              <w:t>。</w:t>
            </w:r>
          </w:p>
        </w:tc>
      </w:tr>
      <w:tr w14:paraId="4D967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7" w:hRule="atLeast"/>
        </w:trPr>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1CC88">
            <w:pPr>
              <w:jc w:val="center"/>
              <w:rPr>
                <w:rFonts w:hint="eastAsia" w:ascii="宋体" w:hAnsi="宋体" w:eastAsia="宋体" w:cs="宋体"/>
                <w:i w:val="0"/>
                <w:iCs w:val="0"/>
                <w:color w:val="000000"/>
                <w:sz w:val="22"/>
                <w:szCs w:val="22"/>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3E031">
            <w:pPr>
              <w:jc w:val="cente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6C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分</w:t>
            </w:r>
          </w:p>
        </w:tc>
        <w:tc>
          <w:tcPr>
            <w:tcW w:w="6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3001">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根据投标人提供的监控系统技术方案的合理性、准确性、完整性、规范性，方案的内容对实际需求的符合性给予打分（评分范围：</w:t>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，3，2，1，0）</w:t>
            </w:r>
          </w:p>
        </w:tc>
      </w:tr>
      <w:tr w14:paraId="1B0EC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8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8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项目实施方案</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9E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r>
              <w:rPr>
                <w:rFonts w:hint="eastAsia" w:ascii="宋体" w:hAnsi="宋体" w:cs="宋体"/>
                <w:i w:val="0"/>
                <w:iCs w:val="0"/>
                <w:color w:val="000000"/>
                <w:kern w:val="0"/>
                <w:sz w:val="22"/>
                <w:szCs w:val="22"/>
                <w:highlight w:val="none"/>
                <w:u w:val="none"/>
                <w:lang w:val="en-US" w:eastAsia="zh-CN" w:bidi="ar"/>
              </w:rPr>
              <w:t>6</w:t>
            </w:r>
            <w:r>
              <w:rPr>
                <w:rFonts w:hint="eastAsia" w:ascii="宋体" w:hAnsi="宋体" w:eastAsia="宋体" w:cs="宋体"/>
                <w:i w:val="0"/>
                <w:iCs w:val="0"/>
                <w:color w:val="000000"/>
                <w:kern w:val="0"/>
                <w:sz w:val="22"/>
                <w:szCs w:val="22"/>
                <w:highlight w:val="none"/>
                <w:u w:val="none"/>
                <w:lang w:val="en-US" w:eastAsia="zh-CN" w:bidi="ar"/>
              </w:rPr>
              <w:t>分</w:t>
            </w:r>
          </w:p>
        </w:tc>
        <w:tc>
          <w:tcPr>
            <w:tcW w:w="6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6187">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根据投标人实施方案对项目实施的组织结构、管理措施、供货计划、实施流程、实施进度等进行详细描述，根据实施方案的科学性、合理性、完整性由专家进行打分（评分范围：</w:t>
            </w:r>
            <w:r>
              <w:rPr>
                <w:rFonts w:hint="eastAsia" w:ascii="宋体" w:hAnsi="宋体" w:cs="宋体"/>
                <w:i w:val="0"/>
                <w:iCs w:val="0"/>
                <w:color w:val="000000"/>
                <w:kern w:val="0"/>
                <w:sz w:val="22"/>
                <w:szCs w:val="22"/>
                <w:highlight w:val="none"/>
                <w:u w:val="none"/>
                <w:lang w:val="en-US" w:eastAsia="zh-CN" w:bidi="ar"/>
              </w:rPr>
              <w:t>6</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3，2，1，0）。</w:t>
            </w:r>
          </w:p>
        </w:tc>
      </w:tr>
      <w:tr w14:paraId="75CFC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8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E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保证措施</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3E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r>
              <w:rPr>
                <w:rFonts w:hint="eastAsia" w:ascii="宋体" w:hAnsi="宋体" w:cs="宋体"/>
                <w:i w:val="0"/>
                <w:iCs w:val="0"/>
                <w:color w:val="000000"/>
                <w:kern w:val="0"/>
                <w:sz w:val="22"/>
                <w:szCs w:val="22"/>
                <w:highlight w:val="none"/>
                <w:u w:val="none"/>
                <w:lang w:val="en-US" w:eastAsia="zh-CN" w:bidi="ar"/>
              </w:rPr>
              <w:t>6</w:t>
            </w:r>
            <w:r>
              <w:rPr>
                <w:rFonts w:hint="eastAsia" w:ascii="宋体" w:hAnsi="宋体" w:eastAsia="宋体" w:cs="宋体"/>
                <w:i w:val="0"/>
                <w:iCs w:val="0"/>
                <w:color w:val="000000"/>
                <w:kern w:val="0"/>
                <w:sz w:val="22"/>
                <w:szCs w:val="22"/>
                <w:highlight w:val="none"/>
                <w:u w:val="none"/>
                <w:lang w:val="en-US" w:eastAsia="zh-CN" w:bidi="ar"/>
              </w:rPr>
              <w:t>分</w:t>
            </w:r>
          </w:p>
        </w:tc>
        <w:tc>
          <w:tcPr>
            <w:tcW w:w="6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E5AD">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根据投标供应商针对本项目的质量保证措施、安全管理保证措施、文明施工措施、工期保证措施进行打分（评分范围：</w:t>
            </w:r>
            <w:r>
              <w:rPr>
                <w:rFonts w:hint="eastAsia" w:ascii="宋体" w:hAnsi="宋体" w:cs="宋体"/>
                <w:i w:val="0"/>
                <w:iCs w:val="0"/>
                <w:color w:val="000000"/>
                <w:kern w:val="0"/>
                <w:sz w:val="22"/>
                <w:szCs w:val="22"/>
                <w:highlight w:val="none"/>
                <w:u w:val="none"/>
                <w:lang w:val="en-US" w:eastAsia="zh-CN" w:bidi="ar"/>
              </w:rPr>
              <w:t>6</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cs="宋体"/>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3，2，1，0）。</w:t>
            </w:r>
          </w:p>
        </w:tc>
      </w:tr>
      <w:tr w14:paraId="5C620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1"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A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6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项目人员配备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B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0-6分</w:t>
            </w:r>
          </w:p>
        </w:tc>
        <w:tc>
          <w:tcPr>
            <w:tcW w:w="6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657C">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1、拟派项目负责人（一人）具有高级信息系统项目管理师</w:t>
            </w:r>
            <w:r>
              <w:rPr>
                <w:rStyle w:val="84"/>
                <w:rFonts w:hint="eastAsia" w:ascii="宋体" w:hAnsi="宋体" w:eastAsia="宋体" w:cs="宋体"/>
                <w:color w:val="000000" w:themeColor="text1"/>
                <w:sz w:val="22"/>
                <w:szCs w:val="22"/>
                <w:lang w:val="en-US" w:eastAsia="zh-CN" w:bidi="ar"/>
                <w14:textFill>
                  <w14:solidFill>
                    <w14:schemeClr w14:val="tx1"/>
                  </w14:solidFill>
                </w14:textFill>
              </w:rPr>
              <w:t>（软考）</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、高级系统规划与管理师</w:t>
            </w:r>
            <w:r>
              <w:rPr>
                <w:rStyle w:val="84"/>
                <w:rFonts w:hint="eastAsia" w:ascii="宋体" w:hAnsi="宋体" w:eastAsia="宋体" w:cs="宋体"/>
                <w:color w:val="000000" w:themeColor="text1"/>
                <w:sz w:val="22"/>
                <w:szCs w:val="22"/>
                <w:lang w:val="en-US" w:eastAsia="zh-CN" w:bidi="ar"/>
                <w14:textFill>
                  <w14:solidFill>
                    <w14:schemeClr w14:val="tx1"/>
                  </w14:solidFill>
                </w14:textFill>
              </w:rPr>
              <w:t>（软考）</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、注册信息安全工程师证书的，一个得1分，最高得3分；</w:t>
            </w:r>
          </w:p>
          <w:p w14:paraId="6E7EA23A">
            <w:pPr>
              <w:keepNext w:val="0"/>
              <w:keepLines w:val="0"/>
              <w:widowControl/>
              <w:suppressLineNumbers w:val="0"/>
              <w:jc w:val="both"/>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2、拟派项目组成员（除项目负责人），具有高级系统分析师</w:t>
            </w:r>
            <w:r>
              <w:rPr>
                <w:rStyle w:val="84"/>
                <w:rFonts w:hint="eastAsia" w:ascii="宋体" w:hAnsi="宋体" w:eastAsia="宋体" w:cs="宋体"/>
                <w:color w:val="000000" w:themeColor="text1"/>
                <w:sz w:val="22"/>
                <w:szCs w:val="22"/>
                <w:lang w:val="en-US" w:eastAsia="zh-CN" w:bidi="ar"/>
                <w14:textFill>
                  <w14:solidFill>
                    <w14:schemeClr w14:val="tx1"/>
                  </w14:solidFill>
                </w14:textFill>
              </w:rPr>
              <w:t>（软考）</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、高级软件工程师，高级网络规划设计师</w:t>
            </w:r>
            <w:r>
              <w:rPr>
                <w:rStyle w:val="84"/>
                <w:rFonts w:hint="eastAsia" w:ascii="宋体" w:hAnsi="宋体" w:eastAsia="宋体" w:cs="宋体"/>
                <w:color w:val="000000" w:themeColor="text1"/>
                <w:sz w:val="22"/>
                <w:szCs w:val="22"/>
                <w:lang w:val="en-US" w:eastAsia="zh-CN" w:bidi="ar"/>
                <w14:textFill>
                  <w14:solidFill>
                    <w14:schemeClr w14:val="tx1"/>
                  </w14:solidFill>
                </w14:textFill>
              </w:rPr>
              <w:t>（软考）</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、信息系统项目管理师证书</w:t>
            </w:r>
            <w:r>
              <w:rPr>
                <w:rStyle w:val="84"/>
                <w:rFonts w:hint="eastAsia" w:ascii="宋体" w:hAnsi="宋体" w:eastAsia="宋体" w:cs="宋体"/>
                <w:color w:val="000000" w:themeColor="text1"/>
                <w:sz w:val="22"/>
                <w:szCs w:val="22"/>
                <w:lang w:val="en-US" w:eastAsia="zh-CN" w:bidi="ar"/>
                <w14:textFill>
                  <w14:solidFill>
                    <w14:schemeClr w14:val="tx1"/>
                  </w14:solidFill>
                </w14:textFill>
              </w:rPr>
              <w:t>（软考）</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的，一种证书得1分（不重复计分），最高得3分。</w:t>
            </w:r>
          </w:p>
          <w:p w14:paraId="323DF59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注：提供相关证书复印件加盖公章及投标截止前近6个月内任意连续三个月在投标单位缴纳的社保证明材料复印件加盖公章，否则不得分。</w:t>
            </w:r>
          </w:p>
        </w:tc>
      </w:tr>
      <w:tr w14:paraId="2FE7E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2" w:hRule="atLeast"/>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A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7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售后及运维服务能力</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BD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r>
              <w:rPr>
                <w:rFonts w:hint="eastAsia" w:ascii="宋体" w:hAnsi="宋体" w:cs="宋体"/>
                <w:i w:val="0"/>
                <w:iCs w:val="0"/>
                <w:color w:val="000000"/>
                <w:kern w:val="0"/>
                <w:sz w:val="22"/>
                <w:szCs w:val="22"/>
                <w:highlight w:val="none"/>
                <w:u w:val="none"/>
                <w:lang w:val="en-US" w:eastAsia="zh-CN" w:bidi="ar"/>
              </w:rPr>
              <w:t>6</w:t>
            </w:r>
            <w:r>
              <w:rPr>
                <w:rFonts w:hint="eastAsia" w:ascii="宋体" w:hAnsi="宋体" w:eastAsia="宋体" w:cs="宋体"/>
                <w:i w:val="0"/>
                <w:iCs w:val="0"/>
                <w:color w:val="000000"/>
                <w:kern w:val="0"/>
                <w:sz w:val="22"/>
                <w:szCs w:val="22"/>
                <w:highlight w:val="none"/>
                <w:u w:val="none"/>
                <w:lang w:val="en-US" w:eastAsia="zh-CN" w:bidi="ar"/>
              </w:rPr>
              <w:t>分</w:t>
            </w:r>
          </w:p>
        </w:tc>
        <w:tc>
          <w:tcPr>
            <w:tcW w:w="6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30A8">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根据投标人提供的售后服务</w:t>
            </w:r>
            <w:r>
              <w:rPr>
                <w:rStyle w:val="84"/>
                <w:rFonts w:hint="eastAsia" w:ascii="宋体" w:hAnsi="宋体" w:eastAsia="宋体" w:cs="宋体"/>
                <w:color w:val="000000" w:themeColor="text1"/>
                <w:sz w:val="22"/>
                <w:szCs w:val="22"/>
                <w:highlight w:val="none"/>
                <w:lang w:val="en-US" w:eastAsia="zh-CN" w:bidi="ar"/>
                <w14:textFill>
                  <w14:solidFill>
                    <w14:schemeClr w14:val="tx1"/>
                  </w14:solidFill>
                </w14:textFill>
              </w:rPr>
              <w:t>方案</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的范围和完善程度进行评分，</w:t>
            </w:r>
            <w:r>
              <w:rPr>
                <w:rStyle w:val="84"/>
                <w:rFonts w:hint="eastAsia" w:ascii="宋体" w:hAnsi="宋体" w:eastAsia="宋体" w:cs="宋体"/>
                <w:color w:val="000000" w:themeColor="text1"/>
                <w:sz w:val="22"/>
                <w:szCs w:val="22"/>
                <w:highlight w:val="none"/>
                <w:lang w:val="en-US" w:eastAsia="zh-CN" w:bidi="ar"/>
                <w14:textFill>
                  <w14:solidFill>
                    <w14:schemeClr w14:val="tx1"/>
                  </w14:solidFill>
                </w14:textFill>
              </w:rPr>
              <w:t>其中需包含售后服务承诺函（需对响应时间做出承诺）、售后服务内容、售后服务保证措施、培训计划等情况由专家进行打分。（评分范围：</w:t>
            </w:r>
            <w:r>
              <w:rPr>
                <w:rStyle w:val="84"/>
                <w:rFonts w:hint="eastAsia" w:ascii="宋体" w:hAnsi="宋体" w:cs="宋体"/>
                <w:color w:val="000000" w:themeColor="text1"/>
                <w:sz w:val="22"/>
                <w:szCs w:val="22"/>
                <w:highlight w:val="none"/>
                <w:lang w:val="en-US" w:eastAsia="zh-CN" w:bidi="ar"/>
                <w14:textFill>
                  <w14:solidFill>
                    <w14:schemeClr w14:val="tx1"/>
                  </w14:solidFill>
                </w14:textFill>
              </w:rPr>
              <w:t>3</w:t>
            </w:r>
            <w:r>
              <w:rPr>
                <w:rStyle w:val="84"/>
                <w:rFonts w:hint="eastAsia" w:ascii="宋体" w:hAnsi="宋体" w:eastAsia="宋体" w:cs="宋体"/>
                <w:color w:val="000000" w:themeColor="text1"/>
                <w:sz w:val="22"/>
                <w:szCs w:val="22"/>
                <w:highlight w:val="none"/>
                <w:lang w:val="en-US" w:eastAsia="zh-CN" w:bidi="ar"/>
                <w14:textFill>
                  <w14:solidFill>
                    <w14:schemeClr w14:val="tx1"/>
                  </w14:solidFill>
                </w14:textFill>
              </w:rPr>
              <w:t>，2，1，0）</w:t>
            </w:r>
            <w:r>
              <w:rPr>
                <w:rStyle w:val="84"/>
                <w:rFonts w:hint="eastAsia" w:ascii="宋体" w:hAnsi="宋体" w:eastAsia="宋体" w:cs="宋体"/>
                <w:color w:val="000000" w:themeColor="text1"/>
                <w:sz w:val="22"/>
                <w:szCs w:val="22"/>
                <w:highlight w:val="none"/>
                <w:lang w:val="en-US" w:eastAsia="zh-CN" w:bidi="ar"/>
                <w14:textFill>
                  <w14:solidFill>
                    <w14:schemeClr w14:val="tx1"/>
                  </w14:solidFill>
                </w14:textFill>
              </w:rPr>
              <w:br w:type="textWrapping"/>
            </w:r>
            <w:r>
              <w:rPr>
                <w:rStyle w:val="84"/>
                <w:rFonts w:hint="eastAsia" w:ascii="宋体" w:hAnsi="宋体" w:eastAsia="宋体" w:cs="宋体"/>
                <w:color w:val="000000" w:themeColor="text1"/>
                <w:sz w:val="22"/>
                <w:szCs w:val="22"/>
                <w:highlight w:val="none"/>
                <w:lang w:val="en-US" w:eastAsia="zh-CN" w:bidi="ar"/>
                <w14:textFill>
                  <w14:solidFill>
                    <w14:schemeClr w14:val="tx1"/>
                  </w14:solidFill>
                </w14:textFill>
              </w:rPr>
              <w:t>根据投标人提供的运维服务能力。其中包括售后服务网点、配套售后人员团队，配套运维车辆等情况由专家进行打分。（评分范围：</w:t>
            </w:r>
            <w:r>
              <w:rPr>
                <w:rStyle w:val="84"/>
                <w:rFonts w:hint="eastAsia" w:ascii="宋体" w:hAnsi="宋体" w:cs="宋体"/>
                <w:color w:val="000000" w:themeColor="text1"/>
                <w:sz w:val="22"/>
                <w:szCs w:val="22"/>
                <w:highlight w:val="none"/>
                <w:lang w:val="en-US" w:eastAsia="zh-CN" w:bidi="ar"/>
                <w14:textFill>
                  <w14:solidFill>
                    <w14:schemeClr w14:val="tx1"/>
                  </w14:solidFill>
                </w14:textFill>
              </w:rPr>
              <w:t>3</w:t>
            </w:r>
            <w:r>
              <w:rPr>
                <w:rStyle w:val="84"/>
                <w:rFonts w:hint="eastAsia" w:ascii="宋体" w:hAnsi="宋体" w:eastAsia="宋体" w:cs="宋体"/>
                <w:color w:val="000000" w:themeColor="text1"/>
                <w:sz w:val="22"/>
                <w:szCs w:val="22"/>
                <w:highlight w:val="none"/>
                <w:lang w:val="en-US" w:eastAsia="zh-CN" w:bidi="ar"/>
                <w14:textFill>
                  <w14:solidFill>
                    <w14:schemeClr w14:val="tx1"/>
                  </w14:solidFill>
                </w14:textFill>
              </w:rPr>
              <w:t>，2，1，0）。</w:t>
            </w:r>
          </w:p>
        </w:tc>
      </w:tr>
    </w:tbl>
    <w:p w14:paraId="5988D826">
      <w:pPr>
        <w:rPr>
          <w:rFonts w:hint="eastAsia"/>
          <w:color w:val="auto"/>
          <w:highlight w:val="none"/>
        </w:rPr>
      </w:pPr>
    </w:p>
    <w:p w14:paraId="2C17AE59">
      <w:pPr>
        <w:pStyle w:val="13"/>
        <w:wordWrap w:val="0"/>
        <w:adjustRightInd w:val="0"/>
        <w:snapToGrid w:val="0"/>
        <w:spacing w:line="360" w:lineRule="auto"/>
        <w:outlineLvl w:val="1"/>
        <w:rPr>
          <w:rFonts w:hint="eastAsia" w:hAnsi="宋体" w:cs="宋体"/>
          <w:color w:val="auto"/>
          <w:sz w:val="22"/>
          <w:szCs w:val="22"/>
          <w:highlight w:val="none"/>
        </w:rPr>
      </w:pPr>
      <w:bookmarkStart w:id="109" w:name="_Toc31681"/>
      <w:bookmarkStart w:id="110" w:name="_Toc22569"/>
      <w:bookmarkStart w:id="111" w:name="_Toc16891"/>
      <w:r>
        <w:rPr>
          <w:rFonts w:hint="eastAsia" w:hAnsi="宋体" w:cs="宋体"/>
          <w:color w:val="auto"/>
          <w:sz w:val="22"/>
          <w:szCs w:val="22"/>
          <w:highlight w:val="none"/>
        </w:rPr>
        <w:t>三、说明</w:t>
      </w:r>
      <w:bookmarkEnd w:id="109"/>
      <w:bookmarkEnd w:id="110"/>
      <w:bookmarkEnd w:id="111"/>
    </w:p>
    <w:p w14:paraId="5CBA1786">
      <w:pPr>
        <w:pStyle w:val="15"/>
        <w:widowControl w:val="0"/>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1、每个供应商最终得分=商务、技术部分分值（所有评标委员会成员的算术平均值）＋报价部分分值。</w:t>
      </w:r>
    </w:p>
    <w:p w14:paraId="5EABE031">
      <w:pPr>
        <w:pStyle w:val="15"/>
        <w:widowControl w:val="0"/>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2、所有分值计算保留小数点后两位，小数点后三位四舍五入。</w:t>
      </w:r>
    </w:p>
    <w:p w14:paraId="0268D91B">
      <w:pPr>
        <w:pStyle w:val="15"/>
        <w:widowControl w:val="0"/>
        <w:wordWrap w:val="0"/>
        <w:adjustRightInd w:val="0"/>
        <w:snapToGrid w:val="0"/>
        <w:spacing w:line="360" w:lineRule="auto"/>
        <w:ind w:firstLine="440" w:firstLineChars="200"/>
        <w:rPr>
          <w:rFonts w:hint="eastAsia" w:hAnsi="宋体" w:cs="宋体"/>
          <w:color w:val="auto"/>
          <w:sz w:val="22"/>
          <w:szCs w:val="22"/>
          <w:highlight w:val="none"/>
        </w:rPr>
      </w:pPr>
    </w:p>
    <w:p w14:paraId="1EF50C32">
      <w:pPr>
        <w:pStyle w:val="15"/>
        <w:widowControl w:val="0"/>
        <w:wordWrap w:val="0"/>
        <w:adjustRightInd w:val="0"/>
        <w:snapToGrid w:val="0"/>
        <w:spacing w:line="360" w:lineRule="auto"/>
        <w:ind w:firstLine="440" w:firstLineChars="200"/>
        <w:rPr>
          <w:rFonts w:hint="eastAsia" w:hAnsi="宋体" w:cs="宋体"/>
          <w:color w:val="auto"/>
          <w:sz w:val="22"/>
          <w:szCs w:val="22"/>
          <w:highlight w:val="none"/>
        </w:rPr>
      </w:pPr>
    </w:p>
    <w:p w14:paraId="194C0A75">
      <w:pPr>
        <w:pStyle w:val="54"/>
        <w:widowControl w:val="0"/>
        <w:wordWrap w:val="0"/>
        <w:snapToGrid w:val="0"/>
        <w:spacing w:line="360" w:lineRule="auto"/>
        <w:ind w:firstLine="2570" w:firstLineChars="800"/>
        <w:outlineLvl w:val="0"/>
        <w:rPr>
          <w:rFonts w:hAnsi="宋体" w:cs="宋体"/>
          <w:b/>
          <w:bCs/>
          <w:color w:val="auto"/>
          <w:sz w:val="32"/>
          <w:szCs w:val="32"/>
          <w:highlight w:val="none"/>
        </w:rPr>
      </w:pPr>
      <w:bookmarkStart w:id="112" w:name="_Toc23666"/>
      <w:r>
        <w:rPr>
          <w:rFonts w:hAnsi="宋体" w:cs="宋体"/>
          <w:b/>
          <w:bCs/>
          <w:color w:val="auto"/>
          <w:sz w:val="32"/>
          <w:szCs w:val="32"/>
          <w:highlight w:val="none"/>
        </w:rPr>
        <w:br w:type="page"/>
      </w:r>
      <w:r>
        <w:rPr>
          <w:rFonts w:hAnsi="宋体" w:cs="宋体"/>
          <w:b/>
          <w:bCs/>
          <w:color w:val="auto"/>
          <w:sz w:val="32"/>
          <w:szCs w:val="32"/>
          <w:highlight w:val="none"/>
        </w:rPr>
        <w:t>国企采购活动现场确认声明书</w:t>
      </w:r>
      <w:bookmarkEnd w:id="112"/>
    </w:p>
    <w:p w14:paraId="51A1522A">
      <w:pPr>
        <w:pStyle w:val="54"/>
        <w:widowControl w:val="0"/>
        <w:wordWrap w:val="0"/>
        <w:snapToGrid w:val="0"/>
        <w:spacing w:line="360" w:lineRule="auto"/>
        <w:jc w:val="both"/>
        <w:rPr>
          <w:rFonts w:hAnsi="宋体" w:cs="宋体"/>
          <w:color w:val="auto"/>
          <w:sz w:val="22"/>
          <w:szCs w:val="22"/>
          <w:highlight w:val="none"/>
        </w:rPr>
      </w:pPr>
      <w:r>
        <w:rPr>
          <w:rFonts w:hint="eastAsia" w:hAnsi="宋体" w:cs="宋体"/>
          <w:color w:val="auto"/>
          <w:kern w:val="0"/>
          <w:sz w:val="22"/>
          <w:szCs w:val="22"/>
          <w:highlight w:val="none"/>
          <w:u w:val="single"/>
          <w:lang w:eastAsia="zh-CN"/>
        </w:rPr>
        <w:t>浙江中商工程咨询有限公司</w:t>
      </w:r>
      <w:r>
        <w:rPr>
          <w:rFonts w:hAnsi="宋体" w:cs="宋体"/>
          <w:color w:val="auto"/>
          <w:kern w:val="0"/>
          <w:sz w:val="22"/>
          <w:szCs w:val="22"/>
          <w:highlight w:val="none"/>
          <w:u w:val="single"/>
        </w:rPr>
        <w:t>（采购组织机构名称）</w:t>
      </w:r>
      <w:r>
        <w:rPr>
          <w:rFonts w:hAnsi="宋体" w:cs="宋体"/>
          <w:color w:val="auto"/>
          <w:kern w:val="0"/>
          <w:sz w:val="22"/>
          <w:szCs w:val="22"/>
          <w:highlight w:val="none"/>
        </w:rPr>
        <w:t>：</w:t>
      </w:r>
    </w:p>
    <w:p w14:paraId="1735C397">
      <w:pPr>
        <w:pStyle w:val="54"/>
        <w:widowControl w:val="0"/>
        <w:wordWrap w:val="0"/>
        <w:snapToGrid w:val="0"/>
        <w:spacing w:line="360" w:lineRule="auto"/>
        <w:ind w:firstLine="464" w:firstLineChars="200"/>
        <w:jc w:val="both"/>
        <w:rPr>
          <w:rFonts w:hAnsi="宋体" w:cs="宋体"/>
          <w:color w:val="auto"/>
          <w:spacing w:val="6"/>
          <w:sz w:val="22"/>
          <w:szCs w:val="22"/>
          <w:highlight w:val="none"/>
        </w:rPr>
      </w:pPr>
      <w:r>
        <w:rPr>
          <w:rFonts w:hAnsi="宋体" w:cs="宋体"/>
          <w:color w:val="auto"/>
          <w:spacing w:val="6"/>
          <w:sz w:val="22"/>
          <w:szCs w:val="22"/>
          <w:highlight w:val="none"/>
          <w:u w:val="single"/>
        </w:rPr>
        <w:t>本人经由                            （单位）负责人      （姓名）合法授权参加</w:t>
      </w:r>
      <w:r>
        <w:rPr>
          <w:rFonts w:hint="eastAsia" w:hAnsi="宋体" w:cs="宋体"/>
          <w:color w:val="auto"/>
          <w:spacing w:val="6"/>
          <w:sz w:val="22"/>
          <w:szCs w:val="22"/>
          <w:highlight w:val="none"/>
          <w:u w:val="single"/>
          <w:lang w:eastAsia="zh-CN"/>
        </w:rPr>
        <w:t>怀溪镇石城村多肉研学基地采购</w:t>
      </w:r>
      <w:r>
        <w:rPr>
          <w:rFonts w:hAnsi="宋体" w:cs="宋体"/>
          <w:color w:val="auto"/>
          <w:spacing w:val="6"/>
          <w:sz w:val="22"/>
          <w:szCs w:val="22"/>
          <w:highlight w:val="none"/>
          <w:u w:val="single"/>
        </w:rPr>
        <w:t>（采购编号：）</w:t>
      </w:r>
      <w:r>
        <w:rPr>
          <w:rFonts w:hAnsi="宋体" w:cs="宋体"/>
          <w:color w:val="auto"/>
          <w:spacing w:val="6"/>
          <w:sz w:val="22"/>
          <w:szCs w:val="22"/>
          <w:highlight w:val="none"/>
        </w:rPr>
        <w:t xml:space="preserve">国企采购活动，经与本单位法人代表（负责人）联系确认，现就有关公平竞争事项郑重声明如下： </w:t>
      </w:r>
    </w:p>
    <w:p w14:paraId="1318762C">
      <w:pPr>
        <w:pStyle w:val="73"/>
        <w:widowControl/>
        <w:numPr>
          <w:ilvl w:val="0"/>
          <w:numId w:val="4"/>
        </w:numPr>
        <w:wordWrap w:val="0"/>
        <w:snapToGrid w:val="0"/>
        <w:spacing w:line="360" w:lineRule="auto"/>
        <w:ind w:firstLine="415" w:firstLineChars="189"/>
        <w:rPr>
          <w:rFonts w:ascii="宋体" w:hAnsi="宋体" w:cs="宋体"/>
          <w:color w:val="auto"/>
          <w:kern w:val="0"/>
          <w:sz w:val="22"/>
          <w:szCs w:val="22"/>
          <w:highlight w:val="none"/>
        </w:rPr>
      </w:pPr>
      <w:r>
        <w:rPr>
          <w:rFonts w:ascii="宋体" w:hAnsi="宋体" w:cs="宋体"/>
          <w:color w:val="auto"/>
          <w:kern w:val="0"/>
          <w:sz w:val="22"/>
          <w:szCs w:val="22"/>
          <w:highlight w:val="none"/>
        </w:rPr>
        <w:t>本单位与采购人之间 □不存在利害关系 □存在下列利害关系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14:paraId="5859AFE1">
      <w:pPr>
        <w:pStyle w:val="73"/>
        <w:widowControl/>
        <w:wordWrap w:val="0"/>
        <w:snapToGrid w:val="0"/>
        <w:spacing w:line="360" w:lineRule="auto"/>
        <w:rPr>
          <w:rFonts w:ascii="宋体" w:hAnsi="宋体" w:cs="宋体"/>
          <w:color w:val="auto"/>
          <w:kern w:val="0"/>
          <w:sz w:val="22"/>
          <w:szCs w:val="22"/>
          <w:highlight w:val="none"/>
        </w:rPr>
      </w:pPr>
      <w:r>
        <w:rPr>
          <w:rFonts w:ascii="宋体" w:hAnsi="宋体" w:cs="宋体"/>
          <w:color w:val="auto"/>
          <w:kern w:val="0"/>
          <w:sz w:val="22"/>
          <w:szCs w:val="22"/>
          <w:highlight w:val="none"/>
        </w:rPr>
        <w:t xml:space="preserve">  A.投资关系    B.行政隶属关系    C.业务指导关系</w:t>
      </w:r>
    </w:p>
    <w:p w14:paraId="0D0DEF3C">
      <w:pPr>
        <w:pStyle w:val="73"/>
        <w:widowControl/>
        <w:wordWrap w:val="0"/>
        <w:snapToGrid w:val="0"/>
        <w:spacing w:line="360" w:lineRule="auto"/>
        <w:rPr>
          <w:rFonts w:ascii="宋体" w:hAnsi="宋体" w:cs="宋体"/>
          <w:color w:val="auto"/>
          <w:kern w:val="0"/>
          <w:sz w:val="22"/>
          <w:szCs w:val="22"/>
          <w:highlight w:val="none"/>
        </w:rPr>
      </w:pPr>
      <w:r>
        <w:rPr>
          <w:rFonts w:ascii="宋体" w:hAnsi="宋体" w:cs="宋体"/>
          <w:color w:val="auto"/>
          <w:kern w:val="0"/>
          <w:sz w:val="22"/>
          <w:szCs w:val="22"/>
          <w:highlight w:val="none"/>
        </w:rPr>
        <w:t xml:space="preserve">  D.其他可能</w:t>
      </w:r>
      <w:r>
        <w:rPr>
          <w:rFonts w:ascii="宋体" w:hAnsi="宋体" w:cs="宋体"/>
          <w:color w:val="auto"/>
          <w:sz w:val="22"/>
          <w:szCs w:val="22"/>
          <w:highlight w:val="none"/>
        </w:rPr>
        <w:t>影响采购公正的</w:t>
      </w:r>
      <w:r>
        <w:rPr>
          <w:rFonts w:ascii="宋体" w:hAnsi="宋体" w:cs="宋体"/>
          <w:color w:val="auto"/>
          <w:kern w:val="0"/>
          <w:sz w:val="22"/>
          <w:szCs w:val="22"/>
          <w:highlight w:val="none"/>
        </w:rPr>
        <w:t>利害关系</w:t>
      </w:r>
      <w:r>
        <w:rPr>
          <w:rFonts w:ascii="宋体" w:hAnsi="宋体" w:cs="宋体"/>
          <w:color w:val="auto"/>
          <w:kern w:val="0"/>
          <w:sz w:val="22"/>
          <w:szCs w:val="22"/>
          <w:highlight w:val="none"/>
          <w:u w:val="single"/>
        </w:rPr>
        <w:t xml:space="preserve">（如有，请如实说明）                 </w:t>
      </w:r>
      <w:r>
        <w:rPr>
          <w:rFonts w:ascii="宋体" w:hAnsi="宋体" w:cs="宋体"/>
          <w:color w:val="auto"/>
          <w:kern w:val="0"/>
          <w:sz w:val="22"/>
          <w:szCs w:val="22"/>
          <w:highlight w:val="none"/>
        </w:rPr>
        <w:t>。</w:t>
      </w:r>
    </w:p>
    <w:p w14:paraId="2E1A1E5A">
      <w:pPr>
        <w:pStyle w:val="73"/>
        <w:widowControl/>
        <w:wordWrap w:val="0"/>
        <w:snapToGrid w:val="0"/>
        <w:spacing w:line="360" w:lineRule="auto"/>
        <w:rPr>
          <w:rFonts w:ascii="宋体" w:hAnsi="宋体" w:cs="宋体"/>
          <w:color w:val="auto"/>
          <w:kern w:val="0"/>
          <w:sz w:val="22"/>
          <w:szCs w:val="22"/>
          <w:highlight w:val="none"/>
        </w:rPr>
      </w:pPr>
      <w:r>
        <w:rPr>
          <w:rFonts w:ascii="宋体" w:hAnsi="宋体" w:cs="宋体"/>
          <w:color w:val="auto"/>
          <w:spacing w:val="6"/>
          <w:sz w:val="22"/>
          <w:szCs w:val="22"/>
          <w:highlight w:val="none"/>
        </w:rPr>
        <w:t xml:space="preserve">  二、</w:t>
      </w:r>
      <w:r>
        <w:rPr>
          <w:rFonts w:ascii="宋体" w:hAnsi="宋体" w:cs="宋体"/>
          <w:color w:val="auto"/>
          <w:kern w:val="0"/>
          <w:sz w:val="22"/>
          <w:szCs w:val="22"/>
          <w:highlight w:val="none"/>
        </w:rPr>
        <w:t>现已清楚知道参加本项目采购活动的其他所有供应商名称，本单位 □与其他所有供应商之间均不存在利害关系 □与</w:t>
      </w:r>
      <w:r>
        <w:rPr>
          <w:rFonts w:ascii="宋体" w:hAnsi="宋体" w:cs="宋体"/>
          <w:color w:val="auto"/>
          <w:kern w:val="0"/>
          <w:sz w:val="22"/>
          <w:szCs w:val="22"/>
          <w:highlight w:val="none"/>
          <w:u w:val="single"/>
        </w:rPr>
        <w:t xml:space="preserve">           （供应商名称）</w:t>
      </w:r>
      <w:r>
        <w:rPr>
          <w:rFonts w:ascii="宋体" w:hAnsi="宋体" w:cs="宋体"/>
          <w:color w:val="auto"/>
          <w:kern w:val="0"/>
          <w:sz w:val="22"/>
          <w:szCs w:val="22"/>
          <w:highlight w:val="none"/>
        </w:rPr>
        <w:t>之间存在下列利害关系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14:paraId="6020F3C8">
      <w:pPr>
        <w:pStyle w:val="54"/>
        <w:widowControl w:val="0"/>
        <w:wordWrap w:val="0"/>
        <w:snapToGrid w:val="0"/>
        <w:spacing w:line="360" w:lineRule="auto"/>
        <w:jc w:val="both"/>
        <w:rPr>
          <w:rFonts w:hAnsi="宋体" w:cs="宋体"/>
          <w:color w:val="auto"/>
          <w:kern w:val="0"/>
          <w:sz w:val="22"/>
          <w:szCs w:val="22"/>
          <w:highlight w:val="none"/>
        </w:rPr>
      </w:pPr>
      <w:r>
        <w:rPr>
          <w:rFonts w:hAnsi="宋体" w:cs="宋体"/>
          <w:color w:val="auto"/>
          <w:kern w:val="0"/>
          <w:sz w:val="22"/>
          <w:szCs w:val="22"/>
          <w:highlight w:val="none"/>
        </w:rPr>
        <w:t xml:space="preserve">  A.法定代表人或负责人或实际控制人是同一人</w:t>
      </w:r>
    </w:p>
    <w:p w14:paraId="2C11DA22">
      <w:pPr>
        <w:pStyle w:val="54"/>
        <w:widowControl w:val="0"/>
        <w:wordWrap w:val="0"/>
        <w:snapToGrid w:val="0"/>
        <w:spacing w:line="360" w:lineRule="auto"/>
        <w:jc w:val="both"/>
        <w:rPr>
          <w:rFonts w:hAnsi="宋体" w:cs="宋体"/>
          <w:color w:val="auto"/>
          <w:spacing w:val="6"/>
          <w:sz w:val="22"/>
          <w:szCs w:val="22"/>
          <w:highlight w:val="none"/>
        </w:rPr>
      </w:pPr>
      <w:r>
        <w:rPr>
          <w:rFonts w:hAnsi="宋体" w:cs="宋体"/>
          <w:color w:val="auto"/>
          <w:kern w:val="0"/>
          <w:sz w:val="22"/>
          <w:szCs w:val="22"/>
          <w:highlight w:val="none"/>
        </w:rPr>
        <w:t xml:space="preserve">  B.法定代表人或负责人或实际控制人是夫妻关系</w:t>
      </w:r>
    </w:p>
    <w:p w14:paraId="2DEBD524">
      <w:pPr>
        <w:pStyle w:val="54"/>
        <w:widowControl w:val="0"/>
        <w:wordWrap w:val="0"/>
        <w:snapToGrid w:val="0"/>
        <w:spacing w:line="360" w:lineRule="auto"/>
        <w:jc w:val="both"/>
        <w:rPr>
          <w:rFonts w:hAnsi="宋体" w:cs="宋体"/>
          <w:color w:val="auto"/>
          <w:spacing w:val="6"/>
          <w:sz w:val="22"/>
          <w:szCs w:val="22"/>
          <w:highlight w:val="none"/>
        </w:rPr>
      </w:pPr>
      <w:r>
        <w:rPr>
          <w:rFonts w:hAnsi="宋体" w:cs="宋体"/>
          <w:color w:val="auto"/>
          <w:kern w:val="0"/>
          <w:sz w:val="22"/>
          <w:szCs w:val="22"/>
          <w:highlight w:val="none"/>
        </w:rPr>
        <w:t xml:space="preserve">  C.法定代表人或负责人或实际控制人是直系血亲关系</w:t>
      </w:r>
    </w:p>
    <w:p w14:paraId="5D07D4AF">
      <w:pPr>
        <w:pStyle w:val="54"/>
        <w:widowControl w:val="0"/>
        <w:wordWrap w:val="0"/>
        <w:snapToGrid w:val="0"/>
        <w:spacing w:line="360" w:lineRule="auto"/>
        <w:jc w:val="both"/>
        <w:rPr>
          <w:rFonts w:hAnsi="宋体" w:cs="宋体"/>
          <w:color w:val="auto"/>
          <w:spacing w:val="6"/>
          <w:sz w:val="22"/>
          <w:szCs w:val="22"/>
          <w:highlight w:val="none"/>
        </w:rPr>
      </w:pPr>
      <w:r>
        <w:rPr>
          <w:rFonts w:hAnsi="宋体" w:cs="宋体"/>
          <w:color w:val="auto"/>
          <w:kern w:val="0"/>
          <w:sz w:val="22"/>
          <w:szCs w:val="22"/>
          <w:highlight w:val="none"/>
        </w:rPr>
        <w:t xml:space="preserve">  D.法定代表人或负责人或实际控制人存在三代以内旁系血亲关系</w:t>
      </w:r>
    </w:p>
    <w:p w14:paraId="142A9052">
      <w:pPr>
        <w:pStyle w:val="54"/>
        <w:widowControl w:val="0"/>
        <w:wordWrap w:val="0"/>
        <w:snapToGrid w:val="0"/>
        <w:spacing w:line="360" w:lineRule="auto"/>
        <w:jc w:val="both"/>
        <w:rPr>
          <w:rFonts w:hAnsi="宋体" w:cs="宋体"/>
          <w:color w:val="auto"/>
          <w:kern w:val="0"/>
          <w:sz w:val="22"/>
          <w:szCs w:val="22"/>
          <w:highlight w:val="none"/>
        </w:rPr>
      </w:pPr>
      <w:r>
        <w:rPr>
          <w:rFonts w:hAnsi="宋体" w:cs="宋体"/>
          <w:color w:val="auto"/>
          <w:kern w:val="0"/>
          <w:sz w:val="22"/>
          <w:szCs w:val="22"/>
          <w:highlight w:val="none"/>
        </w:rPr>
        <w:t xml:space="preserve">  E.法定代表人或负责人或实际控制人存在近姻亲关系</w:t>
      </w:r>
    </w:p>
    <w:p w14:paraId="515E63DE">
      <w:pPr>
        <w:pStyle w:val="54"/>
        <w:widowControl w:val="0"/>
        <w:wordWrap w:val="0"/>
        <w:snapToGrid w:val="0"/>
        <w:spacing w:line="360" w:lineRule="auto"/>
        <w:jc w:val="both"/>
        <w:rPr>
          <w:rFonts w:hAnsi="宋体" w:cs="宋体"/>
          <w:color w:val="auto"/>
          <w:kern w:val="0"/>
          <w:sz w:val="22"/>
          <w:szCs w:val="22"/>
          <w:highlight w:val="none"/>
        </w:rPr>
      </w:pPr>
      <w:r>
        <w:rPr>
          <w:rFonts w:hAnsi="宋体" w:cs="宋体"/>
          <w:color w:val="auto"/>
          <w:kern w:val="0"/>
          <w:sz w:val="22"/>
          <w:szCs w:val="22"/>
          <w:highlight w:val="none"/>
        </w:rPr>
        <w:t xml:space="preserve">  F.法定代表人或负责人或实际控制人存在股份控制或实际控制关系</w:t>
      </w:r>
    </w:p>
    <w:p w14:paraId="69EC3DD9">
      <w:pPr>
        <w:pStyle w:val="54"/>
        <w:widowControl w:val="0"/>
        <w:wordWrap w:val="0"/>
        <w:snapToGrid w:val="0"/>
        <w:spacing w:line="360" w:lineRule="auto"/>
        <w:jc w:val="both"/>
        <w:outlineLvl w:val="0"/>
        <w:rPr>
          <w:rFonts w:hAnsi="宋体" w:cs="宋体"/>
          <w:color w:val="auto"/>
          <w:kern w:val="0"/>
          <w:sz w:val="22"/>
          <w:szCs w:val="22"/>
          <w:highlight w:val="none"/>
        </w:rPr>
      </w:pPr>
      <w:r>
        <w:rPr>
          <w:rFonts w:hAnsi="宋体" w:cs="宋体"/>
          <w:color w:val="auto"/>
          <w:kern w:val="0"/>
          <w:sz w:val="22"/>
          <w:szCs w:val="22"/>
          <w:highlight w:val="none"/>
        </w:rPr>
        <w:t xml:space="preserve">  </w:t>
      </w:r>
      <w:bookmarkStart w:id="113" w:name="_Toc8088"/>
      <w:bookmarkStart w:id="114" w:name="_Toc26778"/>
      <w:bookmarkStart w:id="115" w:name="_Toc8771"/>
      <w:r>
        <w:rPr>
          <w:rFonts w:hAnsi="宋体" w:cs="宋体"/>
          <w:color w:val="auto"/>
          <w:kern w:val="0"/>
          <w:sz w:val="22"/>
          <w:szCs w:val="22"/>
          <w:highlight w:val="none"/>
        </w:rPr>
        <w:t>G.存在共同直接或间接投资设立子公司、联营企业和合营企业情况</w:t>
      </w:r>
      <w:bookmarkEnd w:id="113"/>
      <w:bookmarkEnd w:id="114"/>
      <w:bookmarkEnd w:id="115"/>
    </w:p>
    <w:p w14:paraId="573778E5">
      <w:pPr>
        <w:pStyle w:val="54"/>
        <w:widowControl w:val="0"/>
        <w:wordWrap w:val="0"/>
        <w:snapToGrid w:val="0"/>
        <w:spacing w:line="360" w:lineRule="auto"/>
        <w:jc w:val="both"/>
        <w:rPr>
          <w:rFonts w:hAnsi="宋体" w:cs="宋体"/>
          <w:color w:val="auto"/>
          <w:sz w:val="22"/>
          <w:szCs w:val="22"/>
          <w:highlight w:val="none"/>
        </w:rPr>
      </w:pPr>
      <w:r>
        <w:rPr>
          <w:rFonts w:hAnsi="宋体" w:cs="宋体"/>
          <w:color w:val="auto"/>
          <w:kern w:val="0"/>
          <w:sz w:val="22"/>
          <w:szCs w:val="22"/>
          <w:highlight w:val="none"/>
        </w:rPr>
        <w:t xml:space="preserve">  H.存在分级代理或代销关系、同一生产制造商关系、</w:t>
      </w:r>
      <w:r>
        <w:rPr>
          <w:rFonts w:hAnsi="宋体" w:cs="宋体"/>
          <w:color w:val="auto"/>
          <w:sz w:val="22"/>
          <w:szCs w:val="22"/>
          <w:highlight w:val="none"/>
        </w:rPr>
        <w:t>管理关系、重要业务（占主营业务收入50%以上）或重要财务往来关系（如融资）等其他实质性控制关系</w:t>
      </w:r>
    </w:p>
    <w:p w14:paraId="0EA9C124">
      <w:pPr>
        <w:pStyle w:val="54"/>
        <w:widowControl w:val="0"/>
        <w:wordWrap w:val="0"/>
        <w:snapToGrid w:val="0"/>
        <w:spacing w:line="360" w:lineRule="auto"/>
        <w:jc w:val="both"/>
        <w:outlineLvl w:val="0"/>
        <w:rPr>
          <w:rFonts w:hAnsi="宋体" w:cs="宋体"/>
          <w:color w:val="auto"/>
          <w:spacing w:val="6"/>
          <w:sz w:val="22"/>
          <w:szCs w:val="22"/>
          <w:highlight w:val="none"/>
        </w:rPr>
      </w:pPr>
      <w:r>
        <w:rPr>
          <w:rFonts w:hAnsi="宋体" w:cs="宋体"/>
          <w:color w:val="auto"/>
          <w:sz w:val="22"/>
          <w:szCs w:val="22"/>
          <w:highlight w:val="none"/>
        </w:rPr>
        <w:t xml:space="preserve">    </w:t>
      </w:r>
      <w:bookmarkStart w:id="116" w:name="_Toc6717"/>
      <w:bookmarkStart w:id="117" w:name="_Toc31554"/>
      <w:bookmarkStart w:id="118" w:name="_Toc32152"/>
      <w:r>
        <w:rPr>
          <w:rFonts w:hAnsi="宋体" w:cs="宋体"/>
          <w:color w:val="auto"/>
          <w:sz w:val="22"/>
          <w:szCs w:val="22"/>
          <w:highlight w:val="none"/>
        </w:rPr>
        <w:t>I</w:t>
      </w:r>
      <w:r>
        <w:rPr>
          <w:rFonts w:hAnsi="宋体" w:cs="宋体"/>
          <w:color w:val="auto"/>
          <w:kern w:val="0"/>
          <w:sz w:val="22"/>
          <w:szCs w:val="22"/>
          <w:highlight w:val="none"/>
        </w:rPr>
        <w:t>.</w:t>
      </w:r>
      <w:r>
        <w:rPr>
          <w:rFonts w:hAnsi="宋体" w:cs="宋体"/>
          <w:color w:val="auto"/>
          <w:sz w:val="22"/>
          <w:szCs w:val="22"/>
          <w:highlight w:val="none"/>
        </w:rPr>
        <w:t>其他利害关系情况</w:t>
      </w:r>
      <w:r>
        <w:rPr>
          <w:rFonts w:hAnsi="宋体" w:cs="宋体"/>
          <w:color w:val="auto"/>
          <w:sz w:val="22"/>
          <w:szCs w:val="22"/>
          <w:highlight w:val="none"/>
          <w:u w:val="single"/>
        </w:rPr>
        <w:t xml:space="preserve">                              </w:t>
      </w:r>
      <w:r>
        <w:rPr>
          <w:rFonts w:hAnsi="宋体" w:cs="宋体"/>
          <w:color w:val="auto"/>
          <w:kern w:val="0"/>
          <w:sz w:val="22"/>
          <w:szCs w:val="22"/>
          <w:highlight w:val="none"/>
        </w:rPr>
        <w:t>。</w:t>
      </w:r>
      <w:bookmarkEnd w:id="116"/>
      <w:bookmarkEnd w:id="117"/>
      <w:bookmarkEnd w:id="118"/>
    </w:p>
    <w:p w14:paraId="18BF12B7">
      <w:pPr>
        <w:pStyle w:val="73"/>
        <w:widowControl/>
        <w:numPr>
          <w:ilvl w:val="0"/>
          <w:numId w:val="5"/>
        </w:numPr>
        <w:wordWrap w:val="0"/>
        <w:snapToGrid w:val="0"/>
        <w:spacing w:line="360" w:lineRule="auto"/>
        <w:ind w:firstLine="415" w:firstLineChars="189"/>
        <w:rPr>
          <w:rFonts w:ascii="宋体" w:hAnsi="宋体" w:cs="宋体"/>
          <w:color w:val="auto"/>
          <w:kern w:val="0"/>
          <w:sz w:val="22"/>
          <w:szCs w:val="22"/>
          <w:highlight w:val="none"/>
        </w:rPr>
      </w:pPr>
      <w:r>
        <w:rPr>
          <w:rFonts w:ascii="宋体" w:hAnsi="宋体" w:cs="宋体"/>
          <w:color w:val="auto"/>
          <w:sz w:val="22"/>
          <w:szCs w:val="22"/>
          <w:highlight w:val="none"/>
        </w:rPr>
        <w:t>现已清楚知道并</w:t>
      </w:r>
      <w:r>
        <w:rPr>
          <w:rFonts w:ascii="宋体" w:hAnsi="宋体" w:cs="宋体"/>
          <w:color w:val="auto"/>
          <w:kern w:val="0"/>
          <w:sz w:val="22"/>
          <w:szCs w:val="22"/>
          <w:highlight w:val="none"/>
        </w:rPr>
        <w:t>严格遵守国企采购法律法规和现场纪律。</w:t>
      </w:r>
    </w:p>
    <w:p w14:paraId="6CC2FF49">
      <w:pPr>
        <w:pStyle w:val="73"/>
        <w:widowControl/>
        <w:numPr>
          <w:ilvl w:val="0"/>
          <w:numId w:val="5"/>
        </w:numPr>
        <w:wordWrap w:val="0"/>
        <w:snapToGrid w:val="0"/>
        <w:spacing w:line="360" w:lineRule="auto"/>
        <w:ind w:firstLine="415" w:firstLineChars="189"/>
        <w:rPr>
          <w:rFonts w:ascii="宋体" w:hAnsi="宋体" w:cs="宋体"/>
          <w:color w:val="auto"/>
          <w:kern w:val="0"/>
          <w:sz w:val="22"/>
          <w:szCs w:val="22"/>
          <w:highlight w:val="none"/>
        </w:rPr>
      </w:pPr>
      <w:r>
        <w:rPr>
          <w:rFonts w:ascii="宋体" w:hAnsi="宋体" w:cs="宋体"/>
          <w:color w:val="auto"/>
          <w:kern w:val="0"/>
          <w:sz w:val="22"/>
          <w:szCs w:val="22"/>
          <w:highlight w:val="none"/>
        </w:rPr>
        <w:t>我发现</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供应商之间存在或可能存在上述第二条第</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项利害关系</w:t>
      </w:r>
    </w:p>
    <w:p w14:paraId="2581D8F4">
      <w:pPr>
        <w:pStyle w:val="54"/>
        <w:widowControl w:val="0"/>
        <w:wordWrap w:val="0"/>
        <w:snapToGrid w:val="0"/>
        <w:spacing w:line="360" w:lineRule="auto"/>
        <w:ind w:firstLine="5280" w:firstLineChars="2400"/>
        <w:jc w:val="both"/>
        <w:rPr>
          <w:rFonts w:hAnsi="宋体" w:cs="宋体"/>
          <w:color w:val="auto"/>
          <w:sz w:val="22"/>
          <w:szCs w:val="22"/>
          <w:highlight w:val="none"/>
        </w:rPr>
      </w:pPr>
      <w:r>
        <w:rPr>
          <w:rFonts w:hAnsi="宋体" w:cs="宋体"/>
          <w:color w:val="auto"/>
          <w:sz w:val="22"/>
          <w:szCs w:val="22"/>
          <w:highlight w:val="none"/>
        </w:rPr>
        <w:t>（供应商代表签名）</w:t>
      </w:r>
    </w:p>
    <w:p w14:paraId="4C0FA55A">
      <w:pPr>
        <w:pStyle w:val="54"/>
        <w:widowControl w:val="0"/>
        <w:wordWrap w:val="0"/>
        <w:snapToGrid w:val="0"/>
        <w:spacing w:line="360" w:lineRule="auto"/>
        <w:ind w:firstLine="440" w:firstLineChars="200"/>
        <w:jc w:val="both"/>
        <w:rPr>
          <w:rFonts w:hAnsi="宋体" w:cs="宋体"/>
          <w:color w:val="auto"/>
          <w:sz w:val="22"/>
          <w:szCs w:val="22"/>
          <w:highlight w:val="none"/>
        </w:rPr>
      </w:pPr>
      <w:r>
        <w:rPr>
          <w:rFonts w:hAnsi="宋体" w:cs="宋体"/>
          <w:color w:val="auto"/>
          <w:sz w:val="22"/>
          <w:szCs w:val="22"/>
          <w:highlight w:val="none"/>
        </w:rPr>
        <w:t xml:space="preserve">                                              年  月   日</w:t>
      </w:r>
    </w:p>
    <w:p w14:paraId="27C4660D">
      <w:pPr>
        <w:wordWrap w:val="0"/>
        <w:snapToGrid w:val="0"/>
        <w:spacing w:line="360" w:lineRule="auto"/>
        <w:ind w:firstLine="442" w:firstLineChars="200"/>
        <w:rPr>
          <w:rFonts w:hint="eastAsia" w:ascii="宋体" w:hAnsi="宋体" w:cs="宋体"/>
          <w:b/>
          <w:bCs/>
          <w:color w:val="auto"/>
          <w:sz w:val="22"/>
          <w:szCs w:val="22"/>
          <w:highlight w:val="none"/>
        </w:rPr>
      </w:pPr>
    </w:p>
    <w:p w14:paraId="2F14C01E">
      <w:pPr>
        <w:wordWrap w:val="0"/>
        <w:snapToGrid w:val="0"/>
        <w:spacing w:line="360" w:lineRule="auto"/>
        <w:ind w:firstLine="442" w:firstLineChars="200"/>
        <w:rPr>
          <w:rFonts w:hint="eastAsia" w:ascii="宋体" w:hAnsi="宋体" w:eastAsia="宋体" w:cs="宋体"/>
          <w:color w:val="auto"/>
          <w:highlight w:val="none"/>
        </w:rPr>
        <w:sectPr>
          <w:pgSz w:w="11907" w:h="16840"/>
          <w:pgMar w:top="1440" w:right="1106" w:bottom="1440" w:left="1157" w:header="720" w:footer="720" w:gutter="0"/>
          <w:cols w:space="720" w:num="1"/>
          <w:docGrid w:linePitch="312" w:charSpace="0"/>
        </w:sectPr>
      </w:pPr>
      <w:r>
        <w:rPr>
          <w:rFonts w:hint="eastAsia" w:ascii="宋体" w:hAnsi="宋体" w:cs="宋体"/>
          <w:b/>
          <w:bCs/>
          <w:color w:val="auto"/>
          <w:sz w:val="22"/>
          <w:szCs w:val="22"/>
          <w:highlight w:val="none"/>
        </w:rPr>
        <w:t>注：投标文件解密结束后，各投标供应商签署《国企采购活动现场确认声明书》，并在15分钟内以扫描件方式发送至代理机构邮箱：3376954330@qq.com。</w:t>
      </w:r>
    </w:p>
    <w:p w14:paraId="26F5D6EE">
      <w:pPr>
        <w:widowControl/>
        <w:wordWrap w:val="0"/>
        <w:spacing w:line="360" w:lineRule="auto"/>
        <w:jc w:val="left"/>
        <w:rPr>
          <w:rFonts w:hint="eastAsia" w:ascii="宋体" w:hAnsi="宋体" w:cs="宋体"/>
          <w:color w:val="auto"/>
          <w:szCs w:val="21"/>
          <w:highlight w:val="none"/>
        </w:rPr>
      </w:pPr>
    </w:p>
    <w:sectPr>
      <w:pgSz w:w="11907" w:h="16840"/>
      <w:pgMar w:top="1440" w:right="1106" w:bottom="1440" w:left="1157"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Arial (W1)">
    <w:altName w:val="Arial"/>
    <w:panose1 w:val="00000000000000000000"/>
    <w:charset w:val="00"/>
    <w:family w:val="auto"/>
    <w:pitch w:val="default"/>
    <w:sig w:usb0="00000000" w:usb1="00000000" w:usb2="00000008" w:usb3="00000000" w:csb0="0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01A3A">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DA1576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0lY7tAAAAAFAQAADwAAAAAAAAABACAAAAAiAAAAZHJzL2Rvd25yZXYu&#10;eG1sUEsBAhQAFAAAAAgAh07iQOV4MpLKAQAAlgMAAA4AAAAAAAAAAQAgAAAAHwEAAGRycy9lMm9E&#10;b2MueG1sUEsFBgAAAAAGAAYAWQEAAFsFAAAAAA==&#10;">
              <v:fill on="f" focussize="0,0"/>
              <v:stroke on="f" weight="0.5pt"/>
              <v:imagedata o:title=""/>
              <o:lock v:ext="edit" aspectratio="f"/>
              <v:textbox inset="0mm,0mm,0mm,0mm" style="mso-fit-shape-to-text:t;">
                <w:txbxContent>
                  <w:p w14:paraId="4DA1576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08F6E">
    <w:pPr>
      <w:pStyle w:val="17"/>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8694EE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DVyNriywEAAJYDAAAOAAAAAAAAAAEAIAAAAB8BAABkcnMvZTJv&#10;RG9jLnhtbFBLBQYAAAAABgAGAFkBAABcBQAAAAA=&#10;">
              <v:fill on="f" focussize="0,0"/>
              <v:stroke on="f" weight="0.5pt"/>
              <v:imagedata o:title=""/>
              <o:lock v:ext="edit" aspectratio="f"/>
              <v:textbox inset="0mm,0mm,0mm,0mm" style="mso-fit-shape-to-text:t;">
                <w:txbxContent>
                  <w:p w14:paraId="08694EE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v:textbox>
            </v:shape>
          </w:pict>
        </mc:Fallback>
      </mc:AlternateContent>
    </w:r>
    <w:r>
      <w:rPr>
        <w:rFonts w:hint="eastAsia"/>
        <w:shd w:val="pct10" w:color="auto" w:fill="FFFF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E446F">
    <w:pPr>
      <w:pStyle w:val="17"/>
      <w:jc w:val="right"/>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4303E2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fOJvvLAQAAlgMAAA4AAABkcnMvZTJvRG9jLnhtbK1TzY7TMBC+I/EO&#10;lu802S6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Xmd5+gANZt0HzEvDOz/g0sz3gJeZ9aCizV/kQzCO4p4u4sohEZEfrZarVY0hgbHZQfzq8XmIkN5L&#10;b0k2GI04vSIqP36ENKbOKbma83famDJB40jP6M31m7o8uEQQ3DiskUmMzWYrDbthYrbz7QmJ9bgB&#10;jDpceErMB4cC52WZjTgbu8nI1SG8PSTsoDSWUUeoqRiOq1CbVivvw99+yXr8nT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AHzib7ywEAAJYDAAAOAAAAAAAAAAEAIAAAAB8BAABkcnMvZTJv&#10;RG9jLnhtbFBLBQYAAAAABgAGAFkBAABcBQAAAAA=&#10;">
              <v:fill on="f" focussize="0,0"/>
              <v:stroke on="f" weight="0.5pt"/>
              <v:imagedata o:title=""/>
              <o:lock v:ext="edit" aspectratio="f"/>
              <v:textbox inset="0mm,0mm,0mm,0mm" style="mso-fit-shape-to-text:t;">
                <w:txbxContent>
                  <w:p w14:paraId="74303E2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83E52">
    <w:pPr>
      <w:pStyle w:val="17"/>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08E959">
                          <w:pPr>
                            <w:pStyle w:val="17"/>
                            <w:rPr>
                              <w:rStyle w:val="32"/>
                            </w:rPr>
                          </w:pPr>
                          <w:r>
                            <w:fldChar w:fldCharType="begin"/>
                          </w:r>
                          <w:r>
                            <w:rPr>
                              <w:rStyle w:val="32"/>
                            </w:rPr>
                            <w:instrText xml:space="preserve">PAGE  </w:instrText>
                          </w:r>
                          <w:r>
                            <w:fldChar w:fldCharType="separate"/>
                          </w:r>
                          <w:r>
                            <w:rPr>
                              <w:rStyle w:val="32"/>
                            </w:rPr>
                            <w:t>98</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iZrsQBAACQAwAADgAAAGRycy9lMm9Eb2MueG1srVNLbtswEN0XyB0I&#10;7mPKBlo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FLiZrsQBAACQAwAADgAAAAAAAAABACAAAAAeAQAAZHJzL2Uyb0RvYy54bWxQ&#10;SwUGAAAAAAYABgBZAQAAVAUAAAAA&#10;">
              <v:fill on="f" focussize="0,0"/>
              <v:stroke on="f"/>
              <v:imagedata o:title=""/>
              <o:lock v:ext="edit" aspectratio="f"/>
              <v:textbox inset="0mm,0mm,0mm,0mm" style="mso-fit-shape-to-text:t;">
                <w:txbxContent>
                  <w:p w14:paraId="1708E959">
                    <w:pPr>
                      <w:pStyle w:val="17"/>
                      <w:rPr>
                        <w:rStyle w:val="32"/>
                      </w:rPr>
                    </w:pPr>
                    <w:r>
                      <w:fldChar w:fldCharType="begin"/>
                    </w:r>
                    <w:r>
                      <w:rPr>
                        <w:rStyle w:val="32"/>
                      </w:rPr>
                      <w:instrText xml:space="preserve">PAGE  </w:instrText>
                    </w:r>
                    <w:r>
                      <w:fldChar w:fldCharType="separate"/>
                    </w:r>
                    <w:r>
                      <w:rPr>
                        <w:rStyle w:val="32"/>
                      </w:rPr>
                      <w:t>98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E1F9C">
    <w:pPr>
      <w:pStyle w:val="17"/>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7D944A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b1fS7LAQAAlgMAAA4AAABkcnMvZTJvRG9jLnhtbK1TzY7TMBC+I/EO&#10;lu802cKu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bfUOK4xYGff3w///x9/vWN&#10;XGd5+gANZt0HzEvDOz/g0sz3gJeZ9aCizV/kQzCO4p4u4sohEZEfrZarVY0hgbHZQfzq8XmIkN5L&#10;b0k2GI04vSIqP36ENKbOKbma83famDJB40jP6M3r67o8uEQQ3DiskUmMzWYrDbthYrbz7QmJ9bgB&#10;jDpceErMB4cC52WZjTgbu8nI1SG8PSTsoDSWUUeoqRiOq1CbVivvw99+yXr8nT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AW9X0uywEAAJYDAAAOAAAAAAAAAAEAIAAAAB8BAABkcnMvZTJv&#10;RG9jLnhtbFBLBQYAAAAABgAGAFkBAABcBQAAAAA=&#10;">
              <v:fill on="f" focussize="0,0"/>
              <v:stroke on="f" weight="0.5pt"/>
              <v:imagedata o:title=""/>
              <o:lock v:ext="edit" aspectratio="f"/>
              <v:textbox inset="0mm,0mm,0mm,0mm" style="mso-fit-shape-to-text:t;">
                <w:txbxContent>
                  <w:p w14:paraId="57D944A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C193B">
    <w:pPr>
      <w:pStyle w:val="1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11F41">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D4F83">
    <w:pPr>
      <w:pStyle w:val="18"/>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3E13F">
    <w:pPr>
      <w:pStyle w:val="1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FBD91"/>
    <w:multiLevelType w:val="multilevel"/>
    <w:tmpl w:val="AF1FBD91"/>
    <w:lvl w:ilvl="0" w:tentative="0">
      <w:start w:val="1"/>
      <w:numFmt w:val="decimal"/>
      <w:suff w:val="nothing"/>
      <w:lvlText w:val="%1"/>
      <w:lvlJc w:val="left"/>
      <w:pPr>
        <w:tabs>
          <w:tab w:val="left" w:pos="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
    <w:nsid w:val="19DE2C87"/>
    <w:multiLevelType w:val="singleLevel"/>
    <w:tmpl w:val="19DE2C87"/>
    <w:lvl w:ilvl="0" w:tentative="0">
      <w:start w:val="1"/>
      <w:numFmt w:val="decimal"/>
      <w:suff w:val="nothing"/>
      <w:lvlText w:val="（%1）"/>
      <w:lvlJc w:val="left"/>
    </w:lvl>
  </w:abstractNum>
  <w:abstractNum w:abstractNumId="2">
    <w:nsid w:val="24A0B24D"/>
    <w:multiLevelType w:val="singleLevel"/>
    <w:tmpl w:val="24A0B24D"/>
    <w:lvl w:ilvl="0" w:tentative="0">
      <w:start w:val="2"/>
      <w:numFmt w:val="decimal"/>
      <w:suff w:val="nothing"/>
      <w:lvlText w:val="%1、"/>
      <w:lvlJc w:val="left"/>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lYjNhZDY5ZWVlYTU5NDNiYWE3ZTI3ZmI4NjlmMjUifQ=="/>
  </w:docVars>
  <w:rsids>
    <w:rsidRoot w:val="0984370C"/>
    <w:rsid w:val="00041E3C"/>
    <w:rsid w:val="00044EF2"/>
    <w:rsid w:val="000809C3"/>
    <w:rsid w:val="000971A9"/>
    <w:rsid w:val="000C55AC"/>
    <w:rsid w:val="000C7032"/>
    <w:rsid w:val="000D0B2A"/>
    <w:rsid w:val="000D7AD0"/>
    <w:rsid w:val="000E55C5"/>
    <w:rsid w:val="0012649A"/>
    <w:rsid w:val="00160C88"/>
    <w:rsid w:val="001630AF"/>
    <w:rsid w:val="001B213F"/>
    <w:rsid w:val="001B2F1F"/>
    <w:rsid w:val="001B3461"/>
    <w:rsid w:val="001D032E"/>
    <w:rsid w:val="002226A9"/>
    <w:rsid w:val="002353B5"/>
    <w:rsid w:val="00290B88"/>
    <w:rsid w:val="00291449"/>
    <w:rsid w:val="002D5EBB"/>
    <w:rsid w:val="002F74EF"/>
    <w:rsid w:val="0031094C"/>
    <w:rsid w:val="00344060"/>
    <w:rsid w:val="00353889"/>
    <w:rsid w:val="00354BFA"/>
    <w:rsid w:val="00355FFB"/>
    <w:rsid w:val="00382F51"/>
    <w:rsid w:val="003E1BBC"/>
    <w:rsid w:val="003F11C3"/>
    <w:rsid w:val="0040602D"/>
    <w:rsid w:val="0041666E"/>
    <w:rsid w:val="00436C08"/>
    <w:rsid w:val="00460282"/>
    <w:rsid w:val="00471C79"/>
    <w:rsid w:val="0049354C"/>
    <w:rsid w:val="004A08DF"/>
    <w:rsid w:val="004A30DD"/>
    <w:rsid w:val="004D6A9B"/>
    <w:rsid w:val="004F14AE"/>
    <w:rsid w:val="005326E5"/>
    <w:rsid w:val="00533878"/>
    <w:rsid w:val="00534064"/>
    <w:rsid w:val="00547ED5"/>
    <w:rsid w:val="00576A3A"/>
    <w:rsid w:val="005A5126"/>
    <w:rsid w:val="005E03FC"/>
    <w:rsid w:val="005E1230"/>
    <w:rsid w:val="005E150A"/>
    <w:rsid w:val="005F0F67"/>
    <w:rsid w:val="005F4717"/>
    <w:rsid w:val="00606073"/>
    <w:rsid w:val="00613514"/>
    <w:rsid w:val="00666DB3"/>
    <w:rsid w:val="00676A0C"/>
    <w:rsid w:val="00690CD2"/>
    <w:rsid w:val="006969CA"/>
    <w:rsid w:val="006B7130"/>
    <w:rsid w:val="006C3E86"/>
    <w:rsid w:val="007141B4"/>
    <w:rsid w:val="00720EA0"/>
    <w:rsid w:val="00721AED"/>
    <w:rsid w:val="00726EFC"/>
    <w:rsid w:val="00732C93"/>
    <w:rsid w:val="007732FE"/>
    <w:rsid w:val="00793009"/>
    <w:rsid w:val="007968C9"/>
    <w:rsid w:val="007A6F63"/>
    <w:rsid w:val="007B027C"/>
    <w:rsid w:val="007B63AC"/>
    <w:rsid w:val="007E6CF0"/>
    <w:rsid w:val="007F2E02"/>
    <w:rsid w:val="007F7C8C"/>
    <w:rsid w:val="00814FB9"/>
    <w:rsid w:val="008C3344"/>
    <w:rsid w:val="008C4D8F"/>
    <w:rsid w:val="008C6F62"/>
    <w:rsid w:val="008E7BB3"/>
    <w:rsid w:val="00902983"/>
    <w:rsid w:val="00915903"/>
    <w:rsid w:val="009278D3"/>
    <w:rsid w:val="009340FE"/>
    <w:rsid w:val="009600D9"/>
    <w:rsid w:val="009708CD"/>
    <w:rsid w:val="009E61C8"/>
    <w:rsid w:val="00A01EDA"/>
    <w:rsid w:val="00A44765"/>
    <w:rsid w:val="00A605DC"/>
    <w:rsid w:val="00A80681"/>
    <w:rsid w:val="00AA55F0"/>
    <w:rsid w:val="00AC5B18"/>
    <w:rsid w:val="00AD511E"/>
    <w:rsid w:val="00AF4FB9"/>
    <w:rsid w:val="00B02EE3"/>
    <w:rsid w:val="00B200B1"/>
    <w:rsid w:val="00B300D7"/>
    <w:rsid w:val="00B32434"/>
    <w:rsid w:val="00B45994"/>
    <w:rsid w:val="00B72D48"/>
    <w:rsid w:val="00B87B92"/>
    <w:rsid w:val="00BA352C"/>
    <w:rsid w:val="00BD67E5"/>
    <w:rsid w:val="00C02D79"/>
    <w:rsid w:val="00C25280"/>
    <w:rsid w:val="00C25DB6"/>
    <w:rsid w:val="00C27CBA"/>
    <w:rsid w:val="00C35DC4"/>
    <w:rsid w:val="00CF4922"/>
    <w:rsid w:val="00D526C3"/>
    <w:rsid w:val="00D5286B"/>
    <w:rsid w:val="00D63A4C"/>
    <w:rsid w:val="00D679F8"/>
    <w:rsid w:val="00DB6F06"/>
    <w:rsid w:val="00DC3E1C"/>
    <w:rsid w:val="00E20CE5"/>
    <w:rsid w:val="00E348AA"/>
    <w:rsid w:val="00E36304"/>
    <w:rsid w:val="00E75A51"/>
    <w:rsid w:val="00E76B4D"/>
    <w:rsid w:val="00EA78A3"/>
    <w:rsid w:val="00ED6CBC"/>
    <w:rsid w:val="00EF08E4"/>
    <w:rsid w:val="00F066DA"/>
    <w:rsid w:val="00F451B8"/>
    <w:rsid w:val="00F871BC"/>
    <w:rsid w:val="010158D6"/>
    <w:rsid w:val="011A5D63"/>
    <w:rsid w:val="011D2710"/>
    <w:rsid w:val="012A0989"/>
    <w:rsid w:val="01302E15"/>
    <w:rsid w:val="01345E86"/>
    <w:rsid w:val="0146413A"/>
    <w:rsid w:val="014F1046"/>
    <w:rsid w:val="0160164B"/>
    <w:rsid w:val="016C2D4F"/>
    <w:rsid w:val="01713AEC"/>
    <w:rsid w:val="01727438"/>
    <w:rsid w:val="017A36FD"/>
    <w:rsid w:val="018379C9"/>
    <w:rsid w:val="01895C07"/>
    <w:rsid w:val="01971430"/>
    <w:rsid w:val="01995BAA"/>
    <w:rsid w:val="01A56413"/>
    <w:rsid w:val="01A60743"/>
    <w:rsid w:val="01AC5842"/>
    <w:rsid w:val="01B57AA4"/>
    <w:rsid w:val="01BD35AB"/>
    <w:rsid w:val="01BE7323"/>
    <w:rsid w:val="01C225F2"/>
    <w:rsid w:val="01CD39B4"/>
    <w:rsid w:val="01D83224"/>
    <w:rsid w:val="01E22D7D"/>
    <w:rsid w:val="01EA0118"/>
    <w:rsid w:val="01F82AD7"/>
    <w:rsid w:val="01F86CD9"/>
    <w:rsid w:val="02151639"/>
    <w:rsid w:val="023A7B7C"/>
    <w:rsid w:val="02544B87"/>
    <w:rsid w:val="026362FC"/>
    <w:rsid w:val="02775BE8"/>
    <w:rsid w:val="027C13E2"/>
    <w:rsid w:val="02976F77"/>
    <w:rsid w:val="029C58B6"/>
    <w:rsid w:val="02AF1C72"/>
    <w:rsid w:val="02B01361"/>
    <w:rsid w:val="02C12630"/>
    <w:rsid w:val="02CA179F"/>
    <w:rsid w:val="02EA62D0"/>
    <w:rsid w:val="02F8266E"/>
    <w:rsid w:val="03090194"/>
    <w:rsid w:val="031B1345"/>
    <w:rsid w:val="03214DA3"/>
    <w:rsid w:val="035C6DF3"/>
    <w:rsid w:val="036120F0"/>
    <w:rsid w:val="036D3220"/>
    <w:rsid w:val="03716D43"/>
    <w:rsid w:val="038C1E2A"/>
    <w:rsid w:val="03910471"/>
    <w:rsid w:val="039211E8"/>
    <w:rsid w:val="03936CB9"/>
    <w:rsid w:val="039D4F10"/>
    <w:rsid w:val="03A6563A"/>
    <w:rsid w:val="03AC7394"/>
    <w:rsid w:val="03C661BF"/>
    <w:rsid w:val="03C837AB"/>
    <w:rsid w:val="03D33F30"/>
    <w:rsid w:val="03D41080"/>
    <w:rsid w:val="03D52F56"/>
    <w:rsid w:val="03D609D8"/>
    <w:rsid w:val="03E125EC"/>
    <w:rsid w:val="03F4527E"/>
    <w:rsid w:val="03FF434E"/>
    <w:rsid w:val="040D4BBB"/>
    <w:rsid w:val="040F5AE1"/>
    <w:rsid w:val="042E69E2"/>
    <w:rsid w:val="043438CC"/>
    <w:rsid w:val="04480CE1"/>
    <w:rsid w:val="045301F6"/>
    <w:rsid w:val="048358F9"/>
    <w:rsid w:val="04A11AE9"/>
    <w:rsid w:val="04A55D86"/>
    <w:rsid w:val="04BC45FD"/>
    <w:rsid w:val="04CD7F6B"/>
    <w:rsid w:val="04D32E79"/>
    <w:rsid w:val="04DD0B5F"/>
    <w:rsid w:val="04E3143E"/>
    <w:rsid w:val="05191440"/>
    <w:rsid w:val="051E25B2"/>
    <w:rsid w:val="052054F7"/>
    <w:rsid w:val="056343CD"/>
    <w:rsid w:val="056A3A4A"/>
    <w:rsid w:val="057014F2"/>
    <w:rsid w:val="05723C7C"/>
    <w:rsid w:val="05746676"/>
    <w:rsid w:val="05875678"/>
    <w:rsid w:val="05C8248C"/>
    <w:rsid w:val="05C827FC"/>
    <w:rsid w:val="05FF16A9"/>
    <w:rsid w:val="060317A8"/>
    <w:rsid w:val="06085010"/>
    <w:rsid w:val="06086F38"/>
    <w:rsid w:val="060A6FDB"/>
    <w:rsid w:val="060E0422"/>
    <w:rsid w:val="06144B58"/>
    <w:rsid w:val="06436049"/>
    <w:rsid w:val="06544FAB"/>
    <w:rsid w:val="065A6B29"/>
    <w:rsid w:val="06645CA5"/>
    <w:rsid w:val="066D4490"/>
    <w:rsid w:val="067032E2"/>
    <w:rsid w:val="068C63E6"/>
    <w:rsid w:val="06952B17"/>
    <w:rsid w:val="069A7E12"/>
    <w:rsid w:val="069C40D7"/>
    <w:rsid w:val="06AC1035"/>
    <w:rsid w:val="06D80E87"/>
    <w:rsid w:val="06F20789"/>
    <w:rsid w:val="071A324D"/>
    <w:rsid w:val="07455FA1"/>
    <w:rsid w:val="074A1A9F"/>
    <w:rsid w:val="075F2127"/>
    <w:rsid w:val="0764488E"/>
    <w:rsid w:val="076D0DDC"/>
    <w:rsid w:val="07995B53"/>
    <w:rsid w:val="07A82FEA"/>
    <w:rsid w:val="07B7616C"/>
    <w:rsid w:val="07B95D8B"/>
    <w:rsid w:val="07BB6C8C"/>
    <w:rsid w:val="07C01D1D"/>
    <w:rsid w:val="07C43E1D"/>
    <w:rsid w:val="07D53466"/>
    <w:rsid w:val="07E43A81"/>
    <w:rsid w:val="07EF46DA"/>
    <w:rsid w:val="08014519"/>
    <w:rsid w:val="08030185"/>
    <w:rsid w:val="08167BBE"/>
    <w:rsid w:val="08191757"/>
    <w:rsid w:val="081B727D"/>
    <w:rsid w:val="0825634E"/>
    <w:rsid w:val="082F287B"/>
    <w:rsid w:val="08302794"/>
    <w:rsid w:val="0834033F"/>
    <w:rsid w:val="083D5414"/>
    <w:rsid w:val="083E2E96"/>
    <w:rsid w:val="084B7A66"/>
    <w:rsid w:val="0858227F"/>
    <w:rsid w:val="089270D9"/>
    <w:rsid w:val="08986A27"/>
    <w:rsid w:val="08A3063C"/>
    <w:rsid w:val="08A81C9B"/>
    <w:rsid w:val="08B44F60"/>
    <w:rsid w:val="08BE59DA"/>
    <w:rsid w:val="08E2593F"/>
    <w:rsid w:val="08FB2C0B"/>
    <w:rsid w:val="090504BF"/>
    <w:rsid w:val="09295FE7"/>
    <w:rsid w:val="09300B06"/>
    <w:rsid w:val="09562DBC"/>
    <w:rsid w:val="095830FB"/>
    <w:rsid w:val="09656115"/>
    <w:rsid w:val="096E3EDC"/>
    <w:rsid w:val="0984370C"/>
    <w:rsid w:val="098A1833"/>
    <w:rsid w:val="09942142"/>
    <w:rsid w:val="09D20B4E"/>
    <w:rsid w:val="09D56068"/>
    <w:rsid w:val="09D9119E"/>
    <w:rsid w:val="09D92F9B"/>
    <w:rsid w:val="09E35B78"/>
    <w:rsid w:val="09FF022D"/>
    <w:rsid w:val="0A0C0525"/>
    <w:rsid w:val="0A271761"/>
    <w:rsid w:val="0A286239"/>
    <w:rsid w:val="0A2C21B6"/>
    <w:rsid w:val="0A334D52"/>
    <w:rsid w:val="0A3D57A2"/>
    <w:rsid w:val="0A3D6B27"/>
    <w:rsid w:val="0A3E3CF5"/>
    <w:rsid w:val="0A3E54A5"/>
    <w:rsid w:val="0A3F5E5E"/>
    <w:rsid w:val="0A745034"/>
    <w:rsid w:val="0A805ABD"/>
    <w:rsid w:val="0A8D4C82"/>
    <w:rsid w:val="0A927E67"/>
    <w:rsid w:val="0A9F522E"/>
    <w:rsid w:val="0AA76940"/>
    <w:rsid w:val="0AB15C77"/>
    <w:rsid w:val="0AC92FC0"/>
    <w:rsid w:val="0ADF27E4"/>
    <w:rsid w:val="0AEC727C"/>
    <w:rsid w:val="0AEE5030"/>
    <w:rsid w:val="0AF83D3C"/>
    <w:rsid w:val="0AFA22DE"/>
    <w:rsid w:val="0B0C7351"/>
    <w:rsid w:val="0B141172"/>
    <w:rsid w:val="0B1E057C"/>
    <w:rsid w:val="0B247F12"/>
    <w:rsid w:val="0B5B3E3A"/>
    <w:rsid w:val="0B6B594F"/>
    <w:rsid w:val="0B7550AF"/>
    <w:rsid w:val="0B7E11CA"/>
    <w:rsid w:val="0B7F6DC4"/>
    <w:rsid w:val="0B8769D7"/>
    <w:rsid w:val="0B982C8E"/>
    <w:rsid w:val="0BA12222"/>
    <w:rsid w:val="0BA13F3D"/>
    <w:rsid w:val="0BAC331A"/>
    <w:rsid w:val="0BAD28E2"/>
    <w:rsid w:val="0BD06D33"/>
    <w:rsid w:val="0BEA7DE9"/>
    <w:rsid w:val="0BEC35D5"/>
    <w:rsid w:val="0C00649E"/>
    <w:rsid w:val="0C01741F"/>
    <w:rsid w:val="0C08603B"/>
    <w:rsid w:val="0C091155"/>
    <w:rsid w:val="0C0F058D"/>
    <w:rsid w:val="0C211085"/>
    <w:rsid w:val="0C2F5CE5"/>
    <w:rsid w:val="0C3152C1"/>
    <w:rsid w:val="0C3C06D6"/>
    <w:rsid w:val="0C3F3894"/>
    <w:rsid w:val="0C670E7C"/>
    <w:rsid w:val="0C747BE1"/>
    <w:rsid w:val="0C7B02EA"/>
    <w:rsid w:val="0CAA0BCF"/>
    <w:rsid w:val="0CB6290E"/>
    <w:rsid w:val="0CC67C0B"/>
    <w:rsid w:val="0CC73EE7"/>
    <w:rsid w:val="0CD72A6E"/>
    <w:rsid w:val="0CDF3D0D"/>
    <w:rsid w:val="0CE05439"/>
    <w:rsid w:val="0CE560AB"/>
    <w:rsid w:val="0CE916F8"/>
    <w:rsid w:val="0CFF2C96"/>
    <w:rsid w:val="0D0226E7"/>
    <w:rsid w:val="0D0227BA"/>
    <w:rsid w:val="0D15459B"/>
    <w:rsid w:val="0D2F254B"/>
    <w:rsid w:val="0D395DCD"/>
    <w:rsid w:val="0D417786"/>
    <w:rsid w:val="0D5C629C"/>
    <w:rsid w:val="0D6214AA"/>
    <w:rsid w:val="0D743CCE"/>
    <w:rsid w:val="0D7446FA"/>
    <w:rsid w:val="0D7B2DAD"/>
    <w:rsid w:val="0DB31D06"/>
    <w:rsid w:val="0DBF42FF"/>
    <w:rsid w:val="0DC516CE"/>
    <w:rsid w:val="0DED6FC6"/>
    <w:rsid w:val="0E074511"/>
    <w:rsid w:val="0E19600D"/>
    <w:rsid w:val="0E1C1499"/>
    <w:rsid w:val="0E2F5830"/>
    <w:rsid w:val="0E356BBF"/>
    <w:rsid w:val="0E46377B"/>
    <w:rsid w:val="0E63197E"/>
    <w:rsid w:val="0E6E7CD6"/>
    <w:rsid w:val="0E7D5E53"/>
    <w:rsid w:val="0EA0228A"/>
    <w:rsid w:val="0EB648C8"/>
    <w:rsid w:val="0EBB5AE7"/>
    <w:rsid w:val="0ECC12D1"/>
    <w:rsid w:val="0EE35DB9"/>
    <w:rsid w:val="0EF8693D"/>
    <w:rsid w:val="0F087FB5"/>
    <w:rsid w:val="0F1473FB"/>
    <w:rsid w:val="0F307AB2"/>
    <w:rsid w:val="0F7726DF"/>
    <w:rsid w:val="0F97226F"/>
    <w:rsid w:val="0F9B6046"/>
    <w:rsid w:val="0FA40ECB"/>
    <w:rsid w:val="0FB43F9D"/>
    <w:rsid w:val="0FB75ADD"/>
    <w:rsid w:val="0FBD2063"/>
    <w:rsid w:val="0FBE65E3"/>
    <w:rsid w:val="0FC95E75"/>
    <w:rsid w:val="0FD146C5"/>
    <w:rsid w:val="10082EB6"/>
    <w:rsid w:val="100F2D66"/>
    <w:rsid w:val="1024166A"/>
    <w:rsid w:val="1028629D"/>
    <w:rsid w:val="1030763E"/>
    <w:rsid w:val="104E26BF"/>
    <w:rsid w:val="104F3929"/>
    <w:rsid w:val="105D36FE"/>
    <w:rsid w:val="10692AC2"/>
    <w:rsid w:val="106F0166"/>
    <w:rsid w:val="10781FC8"/>
    <w:rsid w:val="10790217"/>
    <w:rsid w:val="107A78DA"/>
    <w:rsid w:val="1084524A"/>
    <w:rsid w:val="10BA53FD"/>
    <w:rsid w:val="10D95617"/>
    <w:rsid w:val="10DC3590"/>
    <w:rsid w:val="10E21D49"/>
    <w:rsid w:val="10FB387F"/>
    <w:rsid w:val="10FB74BF"/>
    <w:rsid w:val="111156C1"/>
    <w:rsid w:val="11185797"/>
    <w:rsid w:val="111972EE"/>
    <w:rsid w:val="113849FC"/>
    <w:rsid w:val="11470A12"/>
    <w:rsid w:val="11764849"/>
    <w:rsid w:val="117B32BD"/>
    <w:rsid w:val="11A256FB"/>
    <w:rsid w:val="11B20C52"/>
    <w:rsid w:val="11CB5870"/>
    <w:rsid w:val="11DC0AA5"/>
    <w:rsid w:val="11F56C74"/>
    <w:rsid w:val="12193AFD"/>
    <w:rsid w:val="121C60CC"/>
    <w:rsid w:val="1220184D"/>
    <w:rsid w:val="12295E7D"/>
    <w:rsid w:val="125A03CD"/>
    <w:rsid w:val="126D60C9"/>
    <w:rsid w:val="127D4165"/>
    <w:rsid w:val="12832EBF"/>
    <w:rsid w:val="12841571"/>
    <w:rsid w:val="12A96320"/>
    <w:rsid w:val="12B94EC3"/>
    <w:rsid w:val="12D40754"/>
    <w:rsid w:val="12E50BB3"/>
    <w:rsid w:val="12E6735C"/>
    <w:rsid w:val="12EA3623"/>
    <w:rsid w:val="13300A18"/>
    <w:rsid w:val="133441B3"/>
    <w:rsid w:val="1346072F"/>
    <w:rsid w:val="13510A26"/>
    <w:rsid w:val="135875D7"/>
    <w:rsid w:val="135D699C"/>
    <w:rsid w:val="13650603"/>
    <w:rsid w:val="13684E9C"/>
    <w:rsid w:val="136917E4"/>
    <w:rsid w:val="136B5578"/>
    <w:rsid w:val="136F1779"/>
    <w:rsid w:val="137837D5"/>
    <w:rsid w:val="13893636"/>
    <w:rsid w:val="13987DB4"/>
    <w:rsid w:val="13A117B4"/>
    <w:rsid w:val="13A744F8"/>
    <w:rsid w:val="13C44B8A"/>
    <w:rsid w:val="13C66783"/>
    <w:rsid w:val="13D8547C"/>
    <w:rsid w:val="13E33120"/>
    <w:rsid w:val="13E62E35"/>
    <w:rsid w:val="13EC34E5"/>
    <w:rsid w:val="13FD3CDB"/>
    <w:rsid w:val="142034CA"/>
    <w:rsid w:val="142404F1"/>
    <w:rsid w:val="14245587"/>
    <w:rsid w:val="143F0636"/>
    <w:rsid w:val="144C0FB4"/>
    <w:rsid w:val="14575AE1"/>
    <w:rsid w:val="14706BA3"/>
    <w:rsid w:val="14807650"/>
    <w:rsid w:val="149C415F"/>
    <w:rsid w:val="149E54BE"/>
    <w:rsid w:val="14B97E8C"/>
    <w:rsid w:val="14C04C8C"/>
    <w:rsid w:val="14E24C7A"/>
    <w:rsid w:val="14E34525"/>
    <w:rsid w:val="14FA66F7"/>
    <w:rsid w:val="15113EE2"/>
    <w:rsid w:val="15131A84"/>
    <w:rsid w:val="152D4DEF"/>
    <w:rsid w:val="153579F9"/>
    <w:rsid w:val="156947AC"/>
    <w:rsid w:val="158F35DD"/>
    <w:rsid w:val="159D247E"/>
    <w:rsid w:val="159E329B"/>
    <w:rsid w:val="15A54611"/>
    <w:rsid w:val="15AC3F9C"/>
    <w:rsid w:val="15D17368"/>
    <w:rsid w:val="15E05662"/>
    <w:rsid w:val="15EC04AB"/>
    <w:rsid w:val="15EE7D7F"/>
    <w:rsid w:val="15F35C13"/>
    <w:rsid w:val="15F8213A"/>
    <w:rsid w:val="15F9269F"/>
    <w:rsid w:val="15FD5E75"/>
    <w:rsid w:val="15FF01DE"/>
    <w:rsid w:val="1600268E"/>
    <w:rsid w:val="162B2D81"/>
    <w:rsid w:val="163D2AB4"/>
    <w:rsid w:val="16563013"/>
    <w:rsid w:val="16592ADC"/>
    <w:rsid w:val="16651F56"/>
    <w:rsid w:val="1675224E"/>
    <w:rsid w:val="16AA7D9E"/>
    <w:rsid w:val="16C45831"/>
    <w:rsid w:val="16C90357"/>
    <w:rsid w:val="16DC407B"/>
    <w:rsid w:val="16DF576F"/>
    <w:rsid w:val="17144E25"/>
    <w:rsid w:val="175B5F64"/>
    <w:rsid w:val="17620A24"/>
    <w:rsid w:val="17A10651"/>
    <w:rsid w:val="18027B12"/>
    <w:rsid w:val="18077A2D"/>
    <w:rsid w:val="181E5F5D"/>
    <w:rsid w:val="18324C3F"/>
    <w:rsid w:val="18386B49"/>
    <w:rsid w:val="183B3024"/>
    <w:rsid w:val="183D3240"/>
    <w:rsid w:val="18430CCB"/>
    <w:rsid w:val="185C7A25"/>
    <w:rsid w:val="18695828"/>
    <w:rsid w:val="18716A45"/>
    <w:rsid w:val="1872382B"/>
    <w:rsid w:val="18854A4A"/>
    <w:rsid w:val="188D6746"/>
    <w:rsid w:val="188E5E55"/>
    <w:rsid w:val="18A62A00"/>
    <w:rsid w:val="18A631A0"/>
    <w:rsid w:val="18BB5017"/>
    <w:rsid w:val="18CC5500"/>
    <w:rsid w:val="18DA0A8E"/>
    <w:rsid w:val="18E27836"/>
    <w:rsid w:val="18FC27B3"/>
    <w:rsid w:val="18FC310E"/>
    <w:rsid w:val="1905081B"/>
    <w:rsid w:val="19285748"/>
    <w:rsid w:val="193E2DCB"/>
    <w:rsid w:val="196562B6"/>
    <w:rsid w:val="19680B28"/>
    <w:rsid w:val="197A4BF2"/>
    <w:rsid w:val="19FD1DFB"/>
    <w:rsid w:val="1A003F36"/>
    <w:rsid w:val="1A0A60E9"/>
    <w:rsid w:val="1A220020"/>
    <w:rsid w:val="1A3A7593"/>
    <w:rsid w:val="1A481FA6"/>
    <w:rsid w:val="1A4E5290"/>
    <w:rsid w:val="1A643C5B"/>
    <w:rsid w:val="1A690C8F"/>
    <w:rsid w:val="1A703458"/>
    <w:rsid w:val="1AB26716"/>
    <w:rsid w:val="1ACA6877"/>
    <w:rsid w:val="1AD25EC1"/>
    <w:rsid w:val="1AD80FFE"/>
    <w:rsid w:val="1AD95F08"/>
    <w:rsid w:val="1ADB29A0"/>
    <w:rsid w:val="1AE94D58"/>
    <w:rsid w:val="1B1A1616"/>
    <w:rsid w:val="1B2D36A3"/>
    <w:rsid w:val="1B575FC4"/>
    <w:rsid w:val="1B59213E"/>
    <w:rsid w:val="1B5A129B"/>
    <w:rsid w:val="1B726396"/>
    <w:rsid w:val="1B877235"/>
    <w:rsid w:val="1B8E2FB5"/>
    <w:rsid w:val="1BA61550"/>
    <w:rsid w:val="1BB004AD"/>
    <w:rsid w:val="1BC229A4"/>
    <w:rsid w:val="1BC3238D"/>
    <w:rsid w:val="1BC72FED"/>
    <w:rsid w:val="1BCB46BE"/>
    <w:rsid w:val="1BF73705"/>
    <w:rsid w:val="1C0025BA"/>
    <w:rsid w:val="1C00530A"/>
    <w:rsid w:val="1C041E65"/>
    <w:rsid w:val="1C0876C1"/>
    <w:rsid w:val="1C0E2F29"/>
    <w:rsid w:val="1C381D54"/>
    <w:rsid w:val="1C4F4A80"/>
    <w:rsid w:val="1C504EAB"/>
    <w:rsid w:val="1C5C1105"/>
    <w:rsid w:val="1C7A236C"/>
    <w:rsid w:val="1C820752"/>
    <w:rsid w:val="1CA12143"/>
    <w:rsid w:val="1CBA09BB"/>
    <w:rsid w:val="1CBB2985"/>
    <w:rsid w:val="1CCE4466"/>
    <w:rsid w:val="1CD0325F"/>
    <w:rsid w:val="1CD34FF1"/>
    <w:rsid w:val="1CF2439F"/>
    <w:rsid w:val="1D0205B4"/>
    <w:rsid w:val="1D053ADB"/>
    <w:rsid w:val="1D085BCA"/>
    <w:rsid w:val="1D0F1968"/>
    <w:rsid w:val="1D122720"/>
    <w:rsid w:val="1D1F4309"/>
    <w:rsid w:val="1D301809"/>
    <w:rsid w:val="1D343087"/>
    <w:rsid w:val="1D3B2DA7"/>
    <w:rsid w:val="1D4E0DCB"/>
    <w:rsid w:val="1D6B2D1C"/>
    <w:rsid w:val="1D6D3C7F"/>
    <w:rsid w:val="1D87544D"/>
    <w:rsid w:val="1D9822C6"/>
    <w:rsid w:val="1DA86D22"/>
    <w:rsid w:val="1DB84052"/>
    <w:rsid w:val="1DDB7A8A"/>
    <w:rsid w:val="1DF0665E"/>
    <w:rsid w:val="1DF45021"/>
    <w:rsid w:val="1DF90653"/>
    <w:rsid w:val="1E205195"/>
    <w:rsid w:val="1E3511F3"/>
    <w:rsid w:val="1E3A48B1"/>
    <w:rsid w:val="1E451C37"/>
    <w:rsid w:val="1E5310C7"/>
    <w:rsid w:val="1E5B61F8"/>
    <w:rsid w:val="1E621C8E"/>
    <w:rsid w:val="1E6F3F54"/>
    <w:rsid w:val="1E763371"/>
    <w:rsid w:val="1E794B1C"/>
    <w:rsid w:val="1E9D2CA9"/>
    <w:rsid w:val="1EB23191"/>
    <w:rsid w:val="1EB678A8"/>
    <w:rsid w:val="1EBF675C"/>
    <w:rsid w:val="1EDA0C11"/>
    <w:rsid w:val="1EEC6612"/>
    <w:rsid w:val="1F011A6A"/>
    <w:rsid w:val="1F0B0800"/>
    <w:rsid w:val="1F3025BA"/>
    <w:rsid w:val="1F371F44"/>
    <w:rsid w:val="1F3C0119"/>
    <w:rsid w:val="1F4D40E8"/>
    <w:rsid w:val="1F515AC7"/>
    <w:rsid w:val="1F5979FB"/>
    <w:rsid w:val="1F5E41C7"/>
    <w:rsid w:val="1F63408D"/>
    <w:rsid w:val="1F721A21"/>
    <w:rsid w:val="1F90436C"/>
    <w:rsid w:val="1F910080"/>
    <w:rsid w:val="1F9B688A"/>
    <w:rsid w:val="1FC57184"/>
    <w:rsid w:val="20077EBC"/>
    <w:rsid w:val="20242025"/>
    <w:rsid w:val="202A5E57"/>
    <w:rsid w:val="20407429"/>
    <w:rsid w:val="20482A52"/>
    <w:rsid w:val="20510A2A"/>
    <w:rsid w:val="20592BE1"/>
    <w:rsid w:val="20651585"/>
    <w:rsid w:val="207143EB"/>
    <w:rsid w:val="207812B9"/>
    <w:rsid w:val="20875058"/>
    <w:rsid w:val="20896A66"/>
    <w:rsid w:val="20907F89"/>
    <w:rsid w:val="20A01F11"/>
    <w:rsid w:val="20B624A1"/>
    <w:rsid w:val="20BC55C4"/>
    <w:rsid w:val="20BE2A44"/>
    <w:rsid w:val="20CA501D"/>
    <w:rsid w:val="20E67BE0"/>
    <w:rsid w:val="210C1A01"/>
    <w:rsid w:val="21151131"/>
    <w:rsid w:val="211A411E"/>
    <w:rsid w:val="211D776A"/>
    <w:rsid w:val="211F0DDE"/>
    <w:rsid w:val="21384B83"/>
    <w:rsid w:val="213B5E42"/>
    <w:rsid w:val="21572348"/>
    <w:rsid w:val="21771B35"/>
    <w:rsid w:val="217A33F8"/>
    <w:rsid w:val="217B6E8F"/>
    <w:rsid w:val="218B6F16"/>
    <w:rsid w:val="21A400A0"/>
    <w:rsid w:val="21A97250"/>
    <w:rsid w:val="21AD074F"/>
    <w:rsid w:val="21B77BBF"/>
    <w:rsid w:val="21BE7D8E"/>
    <w:rsid w:val="21C267AA"/>
    <w:rsid w:val="21C84315"/>
    <w:rsid w:val="21DF25F6"/>
    <w:rsid w:val="21E5239A"/>
    <w:rsid w:val="21E91AD6"/>
    <w:rsid w:val="21EA1D42"/>
    <w:rsid w:val="21F66939"/>
    <w:rsid w:val="21FB192E"/>
    <w:rsid w:val="21FD39D1"/>
    <w:rsid w:val="22016087"/>
    <w:rsid w:val="220172ED"/>
    <w:rsid w:val="2217240B"/>
    <w:rsid w:val="222D4521"/>
    <w:rsid w:val="22651ECE"/>
    <w:rsid w:val="22710E72"/>
    <w:rsid w:val="22801147"/>
    <w:rsid w:val="22931946"/>
    <w:rsid w:val="22C01AA7"/>
    <w:rsid w:val="22C6341A"/>
    <w:rsid w:val="22CC58EC"/>
    <w:rsid w:val="22D56430"/>
    <w:rsid w:val="22F242F0"/>
    <w:rsid w:val="22F92970"/>
    <w:rsid w:val="22F95B0A"/>
    <w:rsid w:val="2302130E"/>
    <w:rsid w:val="231F3C6E"/>
    <w:rsid w:val="23306204"/>
    <w:rsid w:val="23475B35"/>
    <w:rsid w:val="234D0922"/>
    <w:rsid w:val="235C6C70"/>
    <w:rsid w:val="23603619"/>
    <w:rsid w:val="23614286"/>
    <w:rsid w:val="23623360"/>
    <w:rsid w:val="2375712B"/>
    <w:rsid w:val="2378337E"/>
    <w:rsid w:val="238F60D5"/>
    <w:rsid w:val="239A6276"/>
    <w:rsid w:val="239A6C76"/>
    <w:rsid w:val="239D70CC"/>
    <w:rsid w:val="23BA4FAC"/>
    <w:rsid w:val="23CB16FF"/>
    <w:rsid w:val="23CD36CA"/>
    <w:rsid w:val="23E36FF3"/>
    <w:rsid w:val="23E8649C"/>
    <w:rsid w:val="23F23130"/>
    <w:rsid w:val="23FA5A14"/>
    <w:rsid w:val="241412F8"/>
    <w:rsid w:val="244377C9"/>
    <w:rsid w:val="245A2A83"/>
    <w:rsid w:val="24746E9C"/>
    <w:rsid w:val="2477734D"/>
    <w:rsid w:val="24865DB9"/>
    <w:rsid w:val="24A16B4E"/>
    <w:rsid w:val="24A51F50"/>
    <w:rsid w:val="24B9237A"/>
    <w:rsid w:val="24EE6FC3"/>
    <w:rsid w:val="24F55EFC"/>
    <w:rsid w:val="250F2123"/>
    <w:rsid w:val="25145328"/>
    <w:rsid w:val="252F258F"/>
    <w:rsid w:val="253A38C1"/>
    <w:rsid w:val="255D282B"/>
    <w:rsid w:val="256911D0"/>
    <w:rsid w:val="25787665"/>
    <w:rsid w:val="25812C6B"/>
    <w:rsid w:val="25826536"/>
    <w:rsid w:val="2589043C"/>
    <w:rsid w:val="25A76CA1"/>
    <w:rsid w:val="25B74631"/>
    <w:rsid w:val="25DB557C"/>
    <w:rsid w:val="25E60A39"/>
    <w:rsid w:val="260470EF"/>
    <w:rsid w:val="260B2287"/>
    <w:rsid w:val="260B672B"/>
    <w:rsid w:val="261750D0"/>
    <w:rsid w:val="26222264"/>
    <w:rsid w:val="262B152D"/>
    <w:rsid w:val="26586EEB"/>
    <w:rsid w:val="267E5CB6"/>
    <w:rsid w:val="268C4A4A"/>
    <w:rsid w:val="268D2DA0"/>
    <w:rsid w:val="268E37D0"/>
    <w:rsid w:val="26977AEE"/>
    <w:rsid w:val="26A24A66"/>
    <w:rsid w:val="26CC0ECA"/>
    <w:rsid w:val="26D0702D"/>
    <w:rsid w:val="26D332DC"/>
    <w:rsid w:val="26D66D39"/>
    <w:rsid w:val="26FC48F3"/>
    <w:rsid w:val="270F5BCF"/>
    <w:rsid w:val="271201A6"/>
    <w:rsid w:val="271247FB"/>
    <w:rsid w:val="272623F8"/>
    <w:rsid w:val="273535B1"/>
    <w:rsid w:val="273A716C"/>
    <w:rsid w:val="27720261"/>
    <w:rsid w:val="2779507C"/>
    <w:rsid w:val="277E2C49"/>
    <w:rsid w:val="278C564A"/>
    <w:rsid w:val="27924C4A"/>
    <w:rsid w:val="279C2917"/>
    <w:rsid w:val="279F519A"/>
    <w:rsid w:val="27AA5AD0"/>
    <w:rsid w:val="27B01338"/>
    <w:rsid w:val="27C22649"/>
    <w:rsid w:val="27C923FA"/>
    <w:rsid w:val="27D50D9F"/>
    <w:rsid w:val="27EB411E"/>
    <w:rsid w:val="27F42830"/>
    <w:rsid w:val="280129BA"/>
    <w:rsid w:val="28154197"/>
    <w:rsid w:val="28275AF0"/>
    <w:rsid w:val="283420B1"/>
    <w:rsid w:val="28355CE1"/>
    <w:rsid w:val="28412892"/>
    <w:rsid w:val="28637626"/>
    <w:rsid w:val="287C56BE"/>
    <w:rsid w:val="288A0B49"/>
    <w:rsid w:val="28B135BA"/>
    <w:rsid w:val="28CD286D"/>
    <w:rsid w:val="28F2772E"/>
    <w:rsid w:val="28FE60C3"/>
    <w:rsid w:val="29086F52"/>
    <w:rsid w:val="291021EA"/>
    <w:rsid w:val="291104DB"/>
    <w:rsid w:val="295108F9"/>
    <w:rsid w:val="295E607F"/>
    <w:rsid w:val="296A19BB"/>
    <w:rsid w:val="298567F4"/>
    <w:rsid w:val="2987256D"/>
    <w:rsid w:val="29894181"/>
    <w:rsid w:val="298F4F7D"/>
    <w:rsid w:val="29C7365C"/>
    <w:rsid w:val="29C966E1"/>
    <w:rsid w:val="29D55086"/>
    <w:rsid w:val="29F12B5D"/>
    <w:rsid w:val="29F36060"/>
    <w:rsid w:val="29F70D19"/>
    <w:rsid w:val="2A026DDA"/>
    <w:rsid w:val="2A0C569A"/>
    <w:rsid w:val="2A2403B3"/>
    <w:rsid w:val="2A2542B1"/>
    <w:rsid w:val="2A2803A2"/>
    <w:rsid w:val="2A505ABB"/>
    <w:rsid w:val="2A5C7555"/>
    <w:rsid w:val="2A71013E"/>
    <w:rsid w:val="2A7423E6"/>
    <w:rsid w:val="2A7F0300"/>
    <w:rsid w:val="2A7F518B"/>
    <w:rsid w:val="2A9A4101"/>
    <w:rsid w:val="2AA932E7"/>
    <w:rsid w:val="2AAE7F81"/>
    <w:rsid w:val="2ABA24CE"/>
    <w:rsid w:val="2AD92954"/>
    <w:rsid w:val="2ADB2B70"/>
    <w:rsid w:val="2ADC2444"/>
    <w:rsid w:val="2AEB07F7"/>
    <w:rsid w:val="2AEF03C9"/>
    <w:rsid w:val="2AF21C68"/>
    <w:rsid w:val="2B0F45B6"/>
    <w:rsid w:val="2B1402D6"/>
    <w:rsid w:val="2B262EC6"/>
    <w:rsid w:val="2B4746D6"/>
    <w:rsid w:val="2B490A56"/>
    <w:rsid w:val="2B510E7D"/>
    <w:rsid w:val="2B5D7D13"/>
    <w:rsid w:val="2B6D12EE"/>
    <w:rsid w:val="2B886323"/>
    <w:rsid w:val="2B9151BF"/>
    <w:rsid w:val="2BAC273D"/>
    <w:rsid w:val="2BAC62BA"/>
    <w:rsid w:val="2BBD5E0C"/>
    <w:rsid w:val="2BC8409A"/>
    <w:rsid w:val="2BCE6231"/>
    <w:rsid w:val="2BE27A8A"/>
    <w:rsid w:val="2BEE0864"/>
    <w:rsid w:val="2BF46AAA"/>
    <w:rsid w:val="2BFD1FF6"/>
    <w:rsid w:val="2BFF463C"/>
    <w:rsid w:val="2C016606"/>
    <w:rsid w:val="2C287A84"/>
    <w:rsid w:val="2C336309"/>
    <w:rsid w:val="2C401DFA"/>
    <w:rsid w:val="2C7063B4"/>
    <w:rsid w:val="2C7072E8"/>
    <w:rsid w:val="2C734DFA"/>
    <w:rsid w:val="2C840854"/>
    <w:rsid w:val="2C8A4A20"/>
    <w:rsid w:val="2C92742C"/>
    <w:rsid w:val="2CA90A4C"/>
    <w:rsid w:val="2CAB0320"/>
    <w:rsid w:val="2CB37CB5"/>
    <w:rsid w:val="2CDA39A0"/>
    <w:rsid w:val="2CDD2F33"/>
    <w:rsid w:val="2CFC6329"/>
    <w:rsid w:val="2CFE66A2"/>
    <w:rsid w:val="2D1744ED"/>
    <w:rsid w:val="2D261C60"/>
    <w:rsid w:val="2D2910A6"/>
    <w:rsid w:val="2D4228B3"/>
    <w:rsid w:val="2D634703"/>
    <w:rsid w:val="2D664D43"/>
    <w:rsid w:val="2D78607F"/>
    <w:rsid w:val="2D8F379E"/>
    <w:rsid w:val="2DAB617C"/>
    <w:rsid w:val="2DBB0A37"/>
    <w:rsid w:val="2DBF0527"/>
    <w:rsid w:val="2E3935EB"/>
    <w:rsid w:val="2E3B4E0B"/>
    <w:rsid w:val="2E4E527B"/>
    <w:rsid w:val="2E623499"/>
    <w:rsid w:val="2E6764C9"/>
    <w:rsid w:val="2E7528AB"/>
    <w:rsid w:val="2E8E6856"/>
    <w:rsid w:val="2E8F6794"/>
    <w:rsid w:val="2E996208"/>
    <w:rsid w:val="2EA7199A"/>
    <w:rsid w:val="2EAF13CF"/>
    <w:rsid w:val="2EB37960"/>
    <w:rsid w:val="2EB775B3"/>
    <w:rsid w:val="2EC02CA1"/>
    <w:rsid w:val="2EC333C5"/>
    <w:rsid w:val="2EC4391B"/>
    <w:rsid w:val="2EC61441"/>
    <w:rsid w:val="2EE8112F"/>
    <w:rsid w:val="2EF43B94"/>
    <w:rsid w:val="2EF61388"/>
    <w:rsid w:val="2F025BDF"/>
    <w:rsid w:val="2F06464D"/>
    <w:rsid w:val="2F0A5D38"/>
    <w:rsid w:val="2F171749"/>
    <w:rsid w:val="2F2F348A"/>
    <w:rsid w:val="2F5A7DDB"/>
    <w:rsid w:val="2F666935"/>
    <w:rsid w:val="2F6915D5"/>
    <w:rsid w:val="2F6D7FDB"/>
    <w:rsid w:val="2F752008"/>
    <w:rsid w:val="2F8B2EB9"/>
    <w:rsid w:val="2FAA7CA3"/>
    <w:rsid w:val="2FAF1ED5"/>
    <w:rsid w:val="2FB248C3"/>
    <w:rsid w:val="2FB36551"/>
    <w:rsid w:val="2FB74D20"/>
    <w:rsid w:val="2FBC2844"/>
    <w:rsid w:val="2FD84CAE"/>
    <w:rsid w:val="2FEF6776"/>
    <w:rsid w:val="2FFD0E93"/>
    <w:rsid w:val="300140D2"/>
    <w:rsid w:val="301104EC"/>
    <w:rsid w:val="301949EE"/>
    <w:rsid w:val="301B57BD"/>
    <w:rsid w:val="302C79CA"/>
    <w:rsid w:val="30360848"/>
    <w:rsid w:val="30474804"/>
    <w:rsid w:val="30601421"/>
    <w:rsid w:val="306058C5"/>
    <w:rsid w:val="307F6A92"/>
    <w:rsid w:val="30866529"/>
    <w:rsid w:val="30A25EDE"/>
    <w:rsid w:val="30B27249"/>
    <w:rsid w:val="30CF42B4"/>
    <w:rsid w:val="30E107B4"/>
    <w:rsid w:val="30E51140"/>
    <w:rsid w:val="30F2169A"/>
    <w:rsid w:val="30F85C3B"/>
    <w:rsid w:val="30FD0AD3"/>
    <w:rsid w:val="30FD526E"/>
    <w:rsid w:val="31005231"/>
    <w:rsid w:val="310C0E96"/>
    <w:rsid w:val="311A5A74"/>
    <w:rsid w:val="312731DE"/>
    <w:rsid w:val="31283645"/>
    <w:rsid w:val="312A215B"/>
    <w:rsid w:val="313409B9"/>
    <w:rsid w:val="314E2C27"/>
    <w:rsid w:val="316030CA"/>
    <w:rsid w:val="31675F59"/>
    <w:rsid w:val="316D029A"/>
    <w:rsid w:val="316F26AD"/>
    <w:rsid w:val="317433D6"/>
    <w:rsid w:val="31754028"/>
    <w:rsid w:val="317C036E"/>
    <w:rsid w:val="317C6207"/>
    <w:rsid w:val="31A23020"/>
    <w:rsid w:val="31A2473F"/>
    <w:rsid w:val="31AD4B3A"/>
    <w:rsid w:val="31AF2249"/>
    <w:rsid w:val="31B7464F"/>
    <w:rsid w:val="31D40319"/>
    <w:rsid w:val="31D6014C"/>
    <w:rsid w:val="31D64821"/>
    <w:rsid w:val="31D64EC5"/>
    <w:rsid w:val="31EB1674"/>
    <w:rsid w:val="31EF0CAF"/>
    <w:rsid w:val="31FC04FB"/>
    <w:rsid w:val="320A71A6"/>
    <w:rsid w:val="32317ABF"/>
    <w:rsid w:val="32353291"/>
    <w:rsid w:val="324019BE"/>
    <w:rsid w:val="325D18AF"/>
    <w:rsid w:val="32671504"/>
    <w:rsid w:val="32697CF5"/>
    <w:rsid w:val="327D450D"/>
    <w:rsid w:val="32885138"/>
    <w:rsid w:val="328C597A"/>
    <w:rsid w:val="32902D8F"/>
    <w:rsid w:val="32974381"/>
    <w:rsid w:val="329F2634"/>
    <w:rsid w:val="32C4309F"/>
    <w:rsid w:val="32DB0F7C"/>
    <w:rsid w:val="331C3A9A"/>
    <w:rsid w:val="332B5D17"/>
    <w:rsid w:val="33361C3D"/>
    <w:rsid w:val="33384CA1"/>
    <w:rsid w:val="335D1CC5"/>
    <w:rsid w:val="337D5EB4"/>
    <w:rsid w:val="337D6587"/>
    <w:rsid w:val="339139D3"/>
    <w:rsid w:val="339562DA"/>
    <w:rsid w:val="33C5697B"/>
    <w:rsid w:val="33D56AE0"/>
    <w:rsid w:val="33E800AC"/>
    <w:rsid w:val="33EA422B"/>
    <w:rsid w:val="34121EC5"/>
    <w:rsid w:val="341449FD"/>
    <w:rsid w:val="3416543E"/>
    <w:rsid w:val="342F3BA3"/>
    <w:rsid w:val="343D21A6"/>
    <w:rsid w:val="34592D57"/>
    <w:rsid w:val="345B5F75"/>
    <w:rsid w:val="34651F7F"/>
    <w:rsid w:val="34802290"/>
    <w:rsid w:val="34866A39"/>
    <w:rsid w:val="348A3678"/>
    <w:rsid w:val="34907B91"/>
    <w:rsid w:val="349C08CC"/>
    <w:rsid w:val="34A22009"/>
    <w:rsid w:val="34B306BA"/>
    <w:rsid w:val="34E5114A"/>
    <w:rsid w:val="34EB58BD"/>
    <w:rsid w:val="34EB675E"/>
    <w:rsid w:val="34FE3200"/>
    <w:rsid w:val="34FF56AD"/>
    <w:rsid w:val="351A72AD"/>
    <w:rsid w:val="352300E7"/>
    <w:rsid w:val="354444AC"/>
    <w:rsid w:val="354E0A01"/>
    <w:rsid w:val="35583855"/>
    <w:rsid w:val="355F7EFA"/>
    <w:rsid w:val="357D01F7"/>
    <w:rsid w:val="35824F96"/>
    <w:rsid w:val="35840EDB"/>
    <w:rsid w:val="35880403"/>
    <w:rsid w:val="35AE3564"/>
    <w:rsid w:val="35C366DA"/>
    <w:rsid w:val="35C57746"/>
    <w:rsid w:val="35C651C7"/>
    <w:rsid w:val="35CC5FB4"/>
    <w:rsid w:val="35D850E1"/>
    <w:rsid w:val="35F9034E"/>
    <w:rsid w:val="36050AA1"/>
    <w:rsid w:val="361F1786"/>
    <w:rsid w:val="36252EF1"/>
    <w:rsid w:val="363A3E94"/>
    <w:rsid w:val="36541F37"/>
    <w:rsid w:val="366C3230"/>
    <w:rsid w:val="3680281D"/>
    <w:rsid w:val="36844301"/>
    <w:rsid w:val="368A1C5C"/>
    <w:rsid w:val="369E4A52"/>
    <w:rsid w:val="36D6705D"/>
    <w:rsid w:val="36D95F89"/>
    <w:rsid w:val="36EF34FF"/>
    <w:rsid w:val="36F626F5"/>
    <w:rsid w:val="36FC3148"/>
    <w:rsid w:val="37005384"/>
    <w:rsid w:val="370451FC"/>
    <w:rsid w:val="3707541C"/>
    <w:rsid w:val="371857CA"/>
    <w:rsid w:val="371F40D7"/>
    <w:rsid w:val="372B6274"/>
    <w:rsid w:val="3748158D"/>
    <w:rsid w:val="37607F59"/>
    <w:rsid w:val="378E0F6A"/>
    <w:rsid w:val="379A126C"/>
    <w:rsid w:val="379D4F08"/>
    <w:rsid w:val="379D5206"/>
    <w:rsid w:val="37AD59D0"/>
    <w:rsid w:val="37CD7E24"/>
    <w:rsid w:val="37DF3574"/>
    <w:rsid w:val="37F848EE"/>
    <w:rsid w:val="38066D52"/>
    <w:rsid w:val="380A0E63"/>
    <w:rsid w:val="38163139"/>
    <w:rsid w:val="38194CD8"/>
    <w:rsid w:val="38332099"/>
    <w:rsid w:val="383733B0"/>
    <w:rsid w:val="383C3F7E"/>
    <w:rsid w:val="38402264"/>
    <w:rsid w:val="384F06F9"/>
    <w:rsid w:val="385E26EA"/>
    <w:rsid w:val="38636ACA"/>
    <w:rsid w:val="38730223"/>
    <w:rsid w:val="38912AC0"/>
    <w:rsid w:val="38986D16"/>
    <w:rsid w:val="38C84008"/>
    <w:rsid w:val="38CF183A"/>
    <w:rsid w:val="38EC5F48"/>
    <w:rsid w:val="391B05DB"/>
    <w:rsid w:val="392A5859"/>
    <w:rsid w:val="394538AA"/>
    <w:rsid w:val="39456083"/>
    <w:rsid w:val="395B6028"/>
    <w:rsid w:val="39691347"/>
    <w:rsid w:val="396E5985"/>
    <w:rsid w:val="397F500E"/>
    <w:rsid w:val="39806B4E"/>
    <w:rsid w:val="39820A82"/>
    <w:rsid w:val="39934616"/>
    <w:rsid w:val="399E325D"/>
    <w:rsid w:val="399F0A89"/>
    <w:rsid w:val="39AA790D"/>
    <w:rsid w:val="39AC4E68"/>
    <w:rsid w:val="39C649EB"/>
    <w:rsid w:val="39D4246E"/>
    <w:rsid w:val="39E9692C"/>
    <w:rsid w:val="3A124BCC"/>
    <w:rsid w:val="3A1741DD"/>
    <w:rsid w:val="3A1E4827"/>
    <w:rsid w:val="3A1F40FB"/>
    <w:rsid w:val="3A255BB6"/>
    <w:rsid w:val="3A35391F"/>
    <w:rsid w:val="3A944AE9"/>
    <w:rsid w:val="3A9A1B01"/>
    <w:rsid w:val="3AC059F9"/>
    <w:rsid w:val="3AD76784"/>
    <w:rsid w:val="3AE04600"/>
    <w:rsid w:val="3AEE2598"/>
    <w:rsid w:val="3B003F2D"/>
    <w:rsid w:val="3B0F23C2"/>
    <w:rsid w:val="3B1479D8"/>
    <w:rsid w:val="3B344138"/>
    <w:rsid w:val="3B3B31B7"/>
    <w:rsid w:val="3B3F720A"/>
    <w:rsid w:val="3B5B1163"/>
    <w:rsid w:val="3B6E698C"/>
    <w:rsid w:val="3B9C7DED"/>
    <w:rsid w:val="3BA26D92"/>
    <w:rsid w:val="3BA62150"/>
    <w:rsid w:val="3BAC7AF6"/>
    <w:rsid w:val="3BB05953"/>
    <w:rsid w:val="3BB33BFE"/>
    <w:rsid w:val="3BC05FBB"/>
    <w:rsid w:val="3BC44F5A"/>
    <w:rsid w:val="3BD07F9E"/>
    <w:rsid w:val="3BDE5D47"/>
    <w:rsid w:val="3BEC3774"/>
    <w:rsid w:val="3BF369DE"/>
    <w:rsid w:val="3BFD5C1E"/>
    <w:rsid w:val="3BFF5BFB"/>
    <w:rsid w:val="3C136F60"/>
    <w:rsid w:val="3C4B742A"/>
    <w:rsid w:val="3C662E76"/>
    <w:rsid w:val="3C6B206F"/>
    <w:rsid w:val="3C751E2D"/>
    <w:rsid w:val="3C8F30E6"/>
    <w:rsid w:val="3C9167E0"/>
    <w:rsid w:val="3CA442DF"/>
    <w:rsid w:val="3CB66F99"/>
    <w:rsid w:val="3CDE0EAF"/>
    <w:rsid w:val="3CF05F53"/>
    <w:rsid w:val="3D1617E6"/>
    <w:rsid w:val="3D1D5F62"/>
    <w:rsid w:val="3D233718"/>
    <w:rsid w:val="3D395934"/>
    <w:rsid w:val="3D515BBF"/>
    <w:rsid w:val="3D5278E3"/>
    <w:rsid w:val="3D6C3AFB"/>
    <w:rsid w:val="3D6F1854"/>
    <w:rsid w:val="3D72615D"/>
    <w:rsid w:val="3D7D1865"/>
    <w:rsid w:val="3D827BF5"/>
    <w:rsid w:val="3D8449A1"/>
    <w:rsid w:val="3D87623F"/>
    <w:rsid w:val="3D8B431A"/>
    <w:rsid w:val="3DA037A5"/>
    <w:rsid w:val="3DA46DF1"/>
    <w:rsid w:val="3DD2267A"/>
    <w:rsid w:val="3DD55670"/>
    <w:rsid w:val="3DE2791A"/>
    <w:rsid w:val="3DE7087F"/>
    <w:rsid w:val="3E1F757A"/>
    <w:rsid w:val="3E3F09CE"/>
    <w:rsid w:val="3E4238B7"/>
    <w:rsid w:val="3E4B54BF"/>
    <w:rsid w:val="3E52548F"/>
    <w:rsid w:val="3E7341AD"/>
    <w:rsid w:val="3E75253C"/>
    <w:rsid w:val="3E78202C"/>
    <w:rsid w:val="3E7A2248"/>
    <w:rsid w:val="3EB66257"/>
    <w:rsid w:val="3EE43DBA"/>
    <w:rsid w:val="3EEA1576"/>
    <w:rsid w:val="3F072E26"/>
    <w:rsid w:val="3F1735F3"/>
    <w:rsid w:val="3F244EC9"/>
    <w:rsid w:val="3F402B4A"/>
    <w:rsid w:val="3F6E221E"/>
    <w:rsid w:val="3F7F61DF"/>
    <w:rsid w:val="3F89361E"/>
    <w:rsid w:val="3F9410E8"/>
    <w:rsid w:val="3F9B4C8D"/>
    <w:rsid w:val="3FAC6431"/>
    <w:rsid w:val="3FBF6165"/>
    <w:rsid w:val="3FE15E75"/>
    <w:rsid w:val="3FE442A7"/>
    <w:rsid w:val="3FE756BB"/>
    <w:rsid w:val="3FFB3608"/>
    <w:rsid w:val="4007741B"/>
    <w:rsid w:val="401044A7"/>
    <w:rsid w:val="40180612"/>
    <w:rsid w:val="40185875"/>
    <w:rsid w:val="401E017D"/>
    <w:rsid w:val="405D42B8"/>
    <w:rsid w:val="407231D7"/>
    <w:rsid w:val="407A60D5"/>
    <w:rsid w:val="40AC51FF"/>
    <w:rsid w:val="40B029AF"/>
    <w:rsid w:val="40B37534"/>
    <w:rsid w:val="40B75214"/>
    <w:rsid w:val="40B830C1"/>
    <w:rsid w:val="40CC4BF7"/>
    <w:rsid w:val="40E1210B"/>
    <w:rsid w:val="40F97454"/>
    <w:rsid w:val="411249BA"/>
    <w:rsid w:val="41140916"/>
    <w:rsid w:val="41144439"/>
    <w:rsid w:val="411E510F"/>
    <w:rsid w:val="412805BB"/>
    <w:rsid w:val="41485829"/>
    <w:rsid w:val="41526080"/>
    <w:rsid w:val="41666FD7"/>
    <w:rsid w:val="41754517"/>
    <w:rsid w:val="4182744A"/>
    <w:rsid w:val="419724D4"/>
    <w:rsid w:val="41BE244C"/>
    <w:rsid w:val="41CA7043"/>
    <w:rsid w:val="41CC6917"/>
    <w:rsid w:val="41D100B9"/>
    <w:rsid w:val="41D8350E"/>
    <w:rsid w:val="41DC1814"/>
    <w:rsid w:val="41F216BC"/>
    <w:rsid w:val="4204365E"/>
    <w:rsid w:val="420E64EB"/>
    <w:rsid w:val="4214123F"/>
    <w:rsid w:val="421E75F3"/>
    <w:rsid w:val="423050F8"/>
    <w:rsid w:val="423170C2"/>
    <w:rsid w:val="42397034"/>
    <w:rsid w:val="42440BA3"/>
    <w:rsid w:val="424D3EFC"/>
    <w:rsid w:val="42705CC0"/>
    <w:rsid w:val="42850975"/>
    <w:rsid w:val="428B4A24"/>
    <w:rsid w:val="428B4BBB"/>
    <w:rsid w:val="4290203A"/>
    <w:rsid w:val="42910920"/>
    <w:rsid w:val="429D007B"/>
    <w:rsid w:val="42AD609A"/>
    <w:rsid w:val="42C85330"/>
    <w:rsid w:val="42D33CD5"/>
    <w:rsid w:val="43036368"/>
    <w:rsid w:val="431C43A5"/>
    <w:rsid w:val="431E31A2"/>
    <w:rsid w:val="431F7F95"/>
    <w:rsid w:val="43254DBA"/>
    <w:rsid w:val="43351583"/>
    <w:rsid w:val="434A3F97"/>
    <w:rsid w:val="434B5F61"/>
    <w:rsid w:val="434D7F2B"/>
    <w:rsid w:val="434E48F9"/>
    <w:rsid w:val="437544CD"/>
    <w:rsid w:val="438501B2"/>
    <w:rsid w:val="43873B5A"/>
    <w:rsid w:val="43A13550"/>
    <w:rsid w:val="43AE0AED"/>
    <w:rsid w:val="43B260B8"/>
    <w:rsid w:val="43CE7E9D"/>
    <w:rsid w:val="43D922DF"/>
    <w:rsid w:val="43DB04EB"/>
    <w:rsid w:val="43DB3FAF"/>
    <w:rsid w:val="440B425E"/>
    <w:rsid w:val="44336526"/>
    <w:rsid w:val="449C2EB3"/>
    <w:rsid w:val="44AD6ED3"/>
    <w:rsid w:val="44D21876"/>
    <w:rsid w:val="44EA3560"/>
    <w:rsid w:val="4508410A"/>
    <w:rsid w:val="450F53C4"/>
    <w:rsid w:val="45153A1F"/>
    <w:rsid w:val="451A208F"/>
    <w:rsid w:val="45203E78"/>
    <w:rsid w:val="45252301"/>
    <w:rsid w:val="452B420A"/>
    <w:rsid w:val="45467528"/>
    <w:rsid w:val="454809AA"/>
    <w:rsid w:val="454864B0"/>
    <w:rsid w:val="454F1D39"/>
    <w:rsid w:val="455B692F"/>
    <w:rsid w:val="45746617"/>
    <w:rsid w:val="45793729"/>
    <w:rsid w:val="45A81449"/>
    <w:rsid w:val="45BC6CA2"/>
    <w:rsid w:val="45BE1328"/>
    <w:rsid w:val="45EC57D9"/>
    <w:rsid w:val="45ED672C"/>
    <w:rsid w:val="45FA69EE"/>
    <w:rsid w:val="46054AED"/>
    <w:rsid w:val="4617510C"/>
    <w:rsid w:val="461D3BE5"/>
    <w:rsid w:val="462767CE"/>
    <w:rsid w:val="46464590"/>
    <w:rsid w:val="464F0AEA"/>
    <w:rsid w:val="466850F2"/>
    <w:rsid w:val="46927EFF"/>
    <w:rsid w:val="46A165C4"/>
    <w:rsid w:val="46C027C2"/>
    <w:rsid w:val="46DE494D"/>
    <w:rsid w:val="46E46DDB"/>
    <w:rsid w:val="46F81F5C"/>
    <w:rsid w:val="470D1886"/>
    <w:rsid w:val="472A6618"/>
    <w:rsid w:val="472D0BDD"/>
    <w:rsid w:val="47310001"/>
    <w:rsid w:val="476D6A52"/>
    <w:rsid w:val="477159E0"/>
    <w:rsid w:val="4776054C"/>
    <w:rsid w:val="4776475B"/>
    <w:rsid w:val="4779151D"/>
    <w:rsid w:val="477E06B3"/>
    <w:rsid w:val="478B2A70"/>
    <w:rsid w:val="479972EB"/>
    <w:rsid w:val="47A65F99"/>
    <w:rsid w:val="47B73BC5"/>
    <w:rsid w:val="47BC567F"/>
    <w:rsid w:val="47C94BC8"/>
    <w:rsid w:val="47E83BB6"/>
    <w:rsid w:val="47F93301"/>
    <w:rsid w:val="48040BAD"/>
    <w:rsid w:val="48194880"/>
    <w:rsid w:val="48517B76"/>
    <w:rsid w:val="48562D80"/>
    <w:rsid w:val="487335D5"/>
    <w:rsid w:val="48760998"/>
    <w:rsid w:val="48786E75"/>
    <w:rsid w:val="4880045B"/>
    <w:rsid w:val="488054E7"/>
    <w:rsid w:val="488A79AF"/>
    <w:rsid w:val="48A56114"/>
    <w:rsid w:val="48A979B2"/>
    <w:rsid w:val="48AA50C6"/>
    <w:rsid w:val="48D81343"/>
    <w:rsid w:val="48DD3AFF"/>
    <w:rsid w:val="48DE0700"/>
    <w:rsid w:val="48F254BA"/>
    <w:rsid w:val="48F74BC1"/>
    <w:rsid w:val="491312CF"/>
    <w:rsid w:val="492846DE"/>
    <w:rsid w:val="49652CD0"/>
    <w:rsid w:val="496C0725"/>
    <w:rsid w:val="49901EC0"/>
    <w:rsid w:val="499C12C5"/>
    <w:rsid w:val="49AE67BA"/>
    <w:rsid w:val="49B06B1E"/>
    <w:rsid w:val="49D224BF"/>
    <w:rsid w:val="49FB423D"/>
    <w:rsid w:val="4A084BAC"/>
    <w:rsid w:val="4A0D4D0D"/>
    <w:rsid w:val="4A1B28BA"/>
    <w:rsid w:val="4A2A0BCD"/>
    <w:rsid w:val="4A36793C"/>
    <w:rsid w:val="4A5B700A"/>
    <w:rsid w:val="4A6D6AAB"/>
    <w:rsid w:val="4A7668AA"/>
    <w:rsid w:val="4A7730B7"/>
    <w:rsid w:val="4A8C4F62"/>
    <w:rsid w:val="4A8E3680"/>
    <w:rsid w:val="4AA0365E"/>
    <w:rsid w:val="4AA8258C"/>
    <w:rsid w:val="4ABA06A9"/>
    <w:rsid w:val="4AD66A58"/>
    <w:rsid w:val="4AE1490A"/>
    <w:rsid w:val="4AF45DC4"/>
    <w:rsid w:val="4AFB201B"/>
    <w:rsid w:val="4B26353C"/>
    <w:rsid w:val="4B39541F"/>
    <w:rsid w:val="4B3A1C3C"/>
    <w:rsid w:val="4B4B6913"/>
    <w:rsid w:val="4B5633BD"/>
    <w:rsid w:val="4B645E12"/>
    <w:rsid w:val="4B737AD7"/>
    <w:rsid w:val="4B7C7600"/>
    <w:rsid w:val="4B8171CC"/>
    <w:rsid w:val="4B973AEA"/>
    <w:rsid w:val="4BC74E87"/>
    <w:rsid w:val="4BD17C96"/>
    <w:rsid w:val="4BE551A5"/>
    <w:rsid w:val="4BE64A79"/>
    <w:rsid w:val="4BE9413D"/>
    <w:rsid w:val="4C0E2493"/>
    <w:rsid w:val="4C0F5D7E"/>
    <w:rsid w:val="4C1F06FA"/>
    <w:rsid w:val="4C215AB1"/>
    <w:rsid w:val="4C515F9F"/>
    <w:rsid w:val="4C5A6005"/>
    <w:rsid w:val="4C5B5467"/>
    <w:rsid w:val="4C980C50"/>
    <w:rsid w:val="4CA67A58"/>
    <w:rsid w:val="4CC96874"/>
    <w:rsid w:val="4CCF357B"/>
    <w:rsid w:val="4CE7444F"/>
    <w:rsid w:val="4CEA0599"/>
    <w:rsid w:val="4CF85A25"/>
    <w:rsid w:val="4D1D096E"/>
    <w:rsid w:val="4D2E3F3F"/>
    <w:rsid w:val="4D3F6FBF"/>
    <w:rsid w:val="4D706CF0"/>
    <w:rsid w:val="4D83739D"/>
    <w:rsid w:val="4D857E91"/>
    <w:rsid w:val="4D9A1FBF"/>
    <w:rsid w:val="4DA16ADE"/>
    <w:rsid w:val="4DB3336D"/>
    <w:rsid w:val="4DBE6397"/>
    <w:rsid w:val="4DD3727F"/>
    <w:rsid w:val="4DDD6C4C"/>
    <w:rsid w:val="4DE8619F"/>
    <w:rsid w:val="4DF51062"/>
    <w:rsid w:val="4E015F16"/>
    <w:rsid w:val="4E194024"/>
    <w:rsid w:val="4E1C4782"/>
    <w:rsid w:val="4E362286"/>
    <w:rsid w:val="4E3A32D0"/>
    <w:rsid w:val="4E437F61"/>
    <w:rsid w:val="4E555CA6"/>
    <w:rsid w:val="4E5B79A0"/>
    <w:rsid w:val="4E860383"/>
    <w:rsid w:val="4E880069"/>
    <w:rsid w:val="4E8D5680"/>
    <w:rsid w:val="4EB47AF9"/>
    <w:rsid w:val="4EB600E0"/>
    <w:rsid w:val="4EBA3B62"/>
    <w:rsid w:val="4EBC78D4"/>
    <w:rsid w:val="4EC74768"/>
    <w:rsid w:val="4ECA68D4"/>
    <w:rsid w:val="4EDB7C89"/>
    <w:rsid w:val="4EE82601"/>
    <w:rsid w:val="4F007BC3"/>
    <w:rsid w:val="4F0A15BF"/>
    <w:rsid w:val="4F135B85"/>
    <w:rsid w:val="4F1638C7"/>
    <w:rsid w:val="4F1B67C9"/>
    <w:rsid w:val="4F4233B7"/>
    <w:rsid w:val="4F457D08"/>
    <w:rsid w:val="4F60418D"/>
    <w:rsid w:val="4F6C7D95"/>
    <w:rsid w:val="4F8944AF"/>
    <w:rsid w:val="4F970D1C"/>
    <w:rsid w:val="4F9A62A6"/>
    <w:rsid w:val="4FC34047"/>
    <w:rsid w:val="4FD212C0"/>
    <w:rsid w:val="4FD76F97"/>
    <w:rsid w:val="4FDD00E1"/>
    <w:rsid w:val="4FE92D8A"/>
    <w:rsid w:val="4FED5F2A"/>
    <w:rsid w:val="4FEE65F2"/>
    <w:rsid w:val="50247B60"/>
    <w:rsid w:val="50380ABA"/>
    <w:rsid w:val="50521A79"/>
    <w:rsid w:val="50616DC4"/>
    <w:rsid w:val="506B379F"/>
    <w:rsid w:val="506B7C43"/>
    <w:rsid w:val="50816EA0"/>
    <w:rsid w:val="50980B6A"/>
    <w:rsid w:val="50A07754"/>
    <w:rsid w:val="50A61150"/>
    <w:rsid w:val="50B163AF"/>
    <w:rsid w:val="50B85D0D"/>
    <w:rsid w:val="50CE26AB"/>
    <w:rsid w:val="50D2381E"/>
    <w:rsid w:val="50EA304C"/>
    <w:rsid w:val="50F14B6C"/>
    <w:rsid w:val="51085E7F"/>
    <w:rsid w:val="510A0D9D"/>
    <w:rsid w:val="510A0FF2"/>
    <w:rsid w:val="512178AF"/>
    <w:rsid w:val="51254295"/>
    <w:rsid w:val="512914C1"/>
    <w:rsid w:val="51295D28"/>
    <w:rsid w:val="51360251"/>
    <w:rsid w:val="514606C6"/>
    <w:rsid w:val="51524190"/>
    <w:rsid w:val="515D463D"/>
    <w:rsid w:val="515D758B"/>
    <w:rsid w:val="516052CE"/>
    <w:rsid w:val="51632D16"/>
    <w:rsid w:val="51724C3F"/>
    <w:rsid w:val="5186674D"/>
    <w:rsid w:val="518C7E71"/>
    <w:rsid w:val="519E1E83"/>
    <w:rsid w:val="51A60C76"/>
    <w:rsid w:val="51A61200"/>
    <w:rsid w:val="51AB39CE"/>
    <w:rsid w:val="51BF0246"/>
    <w:rsid w:val="51F966FC"/>
    <w:rsid w:val="51FA0C8B"/>
    <w:rsid w:val="52134095"/>
    <w:rsid w:val="522608AF"/>
    <w:rsid w:val="522B3570"/>
    <w:rsid w:val="522B768A"/>
    <w:rsid w:val="524349D3"/>
    <w:rsid w:val="52466EEA"/>
    <w:rsid w:val="52544A53"/>
    <w:rsid w:val="525635A3"/>
    <w:rsid w:val="526C5746"/>
    <w:rsid w:val="526F3A1A"/>
    <w:rsid w:val="52720E14"/>
    <w:rsid w:val="52826DAC"/>
    <w:rsid w:val="529F1E45"/>
    <w:rsid w:val="52AD0E8E"/>
    <w:rsid w:val="52C45947"/>
    <w:rsid w:val="52C8312A"/>
    <w:rsid w:val="52C9356C"/>
    <w:rsid w:val="52D407EB"/>
    <w:rsid w:val="52E1554F"/>
    <w:rsid w:val="52E511BE"/>
    <w:rsid w:val="52F07DFC"/>
    <w:rsid w:val="531254ED"/>
    <w:rsid w:val="53185E60"/>
    <w:rsid w:val="53300E78"/>
    <w:rsid w:val="533407C0"/>
    <w:rsid w:val="533F163E"/>
    <w:rsid w:val="53513120"/>
    <w:rsid w:val="53656BCB"/>
    <w:rsid w:val="536E65EE"/>
    <w:rsid w:val="53930B93"/>
    <w:rsid w:val="53A47D29"/>
    <w:rsid w:val="53B41AAF"/>
    <w:rsid w:val="53B86CFB"/>
    <w:rsid w:val="53C658BC"/>
    <w:rsid w:val="53D004E8"/>
    <w:rsid w:val="53D64112"/>
    <w:rsid w:val="53DC329D"/>
    <w:rsid w:val="53DF5E7C"/>
    <w:rsid w:val="53E930F7"/>
    <w:rsid w:val="53EC273F"/>
    <w:rsid w:val="54016E61"/>
    <w:rsid w:val="54065D20"/>
    <w:rsid w:val="543C0BE9"/>
    <w:rsid w:val="543F566E"/>
    <w:rsid w:val="5467792F"/>
    <w:rsid w:val="547905AA"/>
    <w:rsid w:val="548C2AFB"/>
    <w:rsid w:val="54931516"/>
    <w:rsid w:val="54B020C8"/>
    <w:rsid w:val="54C620A2"/>
    <w:rsid w:val="54CF254E"/>
    <w:rsid w:val="54D413B8"/>
    <w:rsid w:val="54D44008"/>
    <w:rsid w:val="54E16A77"/>
    <w:rsid w:val="54FB4092"/>
    <w:rsid w:val="550146D2"/>
    <w:rsid w:val="550A7A2A"/>
    <w:rsid w:val="552F7491"/>
    <w:rsid w:val="55322ADD"/>
    <w:rsid w:val="553304D8"/>
    <w:rsid w:val="553700F3"/>
    <w:rsid w:val="55424374"/>
    <w:rsid w:val="555516BB"/>
    <w:rsid w:val="55640394"/>
    <w:rsid w:val="556D3B35"/>
    <w:rsid w:val="558F1CDD"/>
    <w:rsid w:val="55924DCB"/>
    <w:rsid w:val="559A7000"/>
    <w:rsid w:val="55BB3BD0"/>
    <w:rsid w:val="55C23E61"/>
    <w:rsid w:val="55C94E39"/>
    <w:rsid w:val="55D21CB3"/>
    <w:rsid w:val="55D65AE8"/>
    <w:rsid w:val="55E737FF"/>
    <w:rsid w:val="56004A8C"/>
    <w:rsid w:val="561F7505"/>
    <w:rsid w:val="56332FB1"/>
    <w:rsid w:val="563A3B68"/>
    <w:rsid w:val="563D7C13"/>
    <w:rsid w:val="563E5F58"/>
    <w:rsid w:val="565C59BC"/>
    <w:rsid w:val="566F4FE7"/>
    <w:rsid w:val="568752AC"/>
    <w:rsid w:val="56A10441"/>
    <w:rsid w:val="56B802D4"/>
    <w:rsid w:val="56BB1A3C"/>
    <w:rsid w:val="56D133FC"/>
    <w:rsid w:val="56E0560F"/>
    <w:rsid w:val="56E10D7D"/>
    <w:rsid w:val="56F049FE"/>
    <w:rsid w:val="56F711D3"/>
    <w:rsid w:val="56F9264C"/>
    <w:rsid w:val="570C0F09"/>
    <w:rsid w:val="571760EF"/>
    <w:rsid w:val="572834F8"/>
    <w:rsid w:val="57284F8E"/>
    <w:rsid w:val="5729188C"/>
    <w:rsid w:val="573471D2"/>
    <w:rsid w:val="57365C7E"/>
    <w:rsid w:val="5756729A"/>
    <w:rsid w:val="577949F3"/>
    <w:rsid w:val="57925AB5"/>
    <w:rsid w:val="57A85B5A"/>
    <w:rsid w:val="57A868A5"/>
    <w:rsid w:val="57B141AA"/>
    <w:rsid w:val="57C049B1"/>
    <w:rsid w:val="57C22A0E"/>
    <w:rsid w:val="58014E0A"/>
    <w:rsid w:val="58093FC9"/>
    <w:rsid w:val="580A21FF"/>
    <w:rsid w:val="580E5A83"/>
    <w:rsid w:val="58121BBD"/>
    <w:rsid w:val="581D28B2"/>
    <w:rsid w:val="583667C5"/>
    <w:rsid w:val="583A6878"/>
    <w:rsid w:val="58403763"/>
    <w:rsid w:val="586B71BC"/>
    <w:rsid w:val="58733B38"/>
    <w:rsid w:val="58794897"/>
    <w:rsid w:val="58841C85"/>
    <w:rsid w:val="58906498"/>
    <w:rsid w:val="58987048"/>
    <w:rsid w:val="58A6364C"/>
    <w:rsid w:val="58B507D8"/>
    <w:rsid w:val="58BF734E"/>
    <w:rsid w:val="58CC5BAC"/>
    <w:rsid w:val="58E84E20"/>
    <w:rsid w:val="58FA5C43"/>
    <w:rsid w:val="591923BD"/>
    <w:rsid w:val="59205A6E"/>
    <w:rsid w:val="592106AE"/>
    <w:rsid w:val="592C090B"/>
    <w:rsid w:val="59301A29"/>
    <w:rsid w:val="593D0198"/>
    <w:rsid w:val="59401C6C"/>
    <w:rsid w:val="59457F9D"/>
    <w:rsid w:val="594D4C89"/>
    <w:rsid w:val="59527BF2"/>
    <w:rsid w:val="59554FEC"/>
    <w:rsid w:val="59701E26"/>
    <w:rsid w:val="597A115C"/>
    <w:rsid w:val="598A738C"/>
    <w:rsid w:val="59A85348"/>
    <w:rsid w:val="59B3425C"/>
    <w:rsid w:val="59B368E2"/>
    <w:rsid w:val="59B9557B"/>
    <w:rsid w:val="59C73975"/>
    <w:rsid w:val="59CC1752"/>
    <w:rsid w:val="59CF475B"/>
    <w:rsid w:val="59D217EB"/>
    <w:rsid w:val="59DA0E48"/>
    <w:rsid w:val="59F47686"/>
    <w:rsid w:val="59F969E3"/>
    <w:rsid w:val="5A00764E"/>
    <w:rsid w:val="5A2F6381"/>
    <w:rsid w:val="5A376F91"/>
    <w:rsid w:val="5A461C11"/>
    <w:rsid w:val="5A4D705A"/>
    <w:rsid w:val="5A4E4387"/>
    <w:rsid w:val="5A517EA9"/>
    <w:rsid w:val="5A5B5812"/>
    <w:rsid w:val="5A671CDE"/>
    <w:rsid w:val="5A6951E1"/>
    <w:rsid w:val="5A6E746B"/>
    <w:rsid w:val="5A6F4AC9"/>
    <w:rsid w:val="5A7E5C4F"/>
    <w:rsid w:val="5A8042EB"/>
    <w:rsid w:val="5A81078E"/>
    <w:rsid w:val="5AA02126"/>
    <w:rsid w:val="5AB521E6"/>
    <w:rsid w:val="5ABB5323"/>
    <w:rsid w:val="5B027490"/>
    <w:rsid w:val="5B041561"/>
    <w:rsid w:val="5B1A6899"/>
    <w:rsid w:val="5B1E422F"/>
    <w:rsid w:val="5B264E92"/>
    <w:rsid w:val="5B6634E0"/>
    <w:rsid w:val="5B6661A9"/>
    <w:rsid w:val="5B6B0AF7"/>
    <w:rsid w:val="5B773066"/>
    <w:rsid w:val="5B8435E2"/>
    <w:rsid w:val="5B857E0A"/>
    <w:rsid w:val="5B865931"/>
    <w:rsid w:val="5B9E0FA0"/>
    <w:rsid w:val="5B9F2D78"/>
    <w:rsid w:val="5BA67282"/>
    <w:rsid w:val="5BAA7871"/>
    <w:rsid w:val="5BDC060C"/>
    <w:rsid w:val="5BFB1E7B"/>
    <w:rsid w:val="5C032D84"/>
    <w:rsid w:val="5C4D667C"/>
    <w:rsid w:val="5C552DCC"/>
    <w:rsid w:val="5C735EC7"/>
    <w:rsid w:val="5C7B50EE"/>
    <w:rsid w:val="5C904575"/>
    <w:rsid w:val="5C91188E"/>
    <w:rsid w:val="5C916A65"/>
    <w:rsid w:val="5CA86694"/>
    <w:rsid w:val="5CAB54B0"/>
    <w:rsid w:val="5CB15E1D"/>
    <w:rsid w:val="5CBD2B03"/>
    <w:rsid w:val="5CBE3035"/>
    <w:rsid w:val="5CC40525"/>
    <w:rsid w:val="5D1640AF"/>
    <w:rsid w:val="5D186461"/>
    <w:rsid w:val="5D23756A"/>
    <w:rsid w:val="5D2B6790"/>
    <w:rsid w:val="5D38165A"/>
    <w:rsid w:val="5D3A4BD9"/>
    <w:rsid w:val="5D3D7C30"/>
    <w:rsid w:val="5D7330E8"/>
    <w:rsid w:val="5D845EA0"/>
    <w:rsid w:val="5D926ACE"/>
    <w:rsid w:val="5D9B1B67"/>
    <w:rsid w:val="5DA930B5"/>
    <w:rsid w:val="5DB2695F"/>
    <w:rsid w:val="5DBE13B2"/>
    <w:rsid w:val="5DC0137C"/>
    <w:rsid w:val="5DC310BE"/>
    <w:rsid w:val="5DEB4E23"/>
    <w:rsid w:val="5DF748C4"/>
    <w:rsid w:val="5DF76AAF"/>
    <w:rsid w:val="5E007C1C"/>
    <w:rsid w:val="5E0771FD"/>
    <w:rsid w:val="5E090AC7"/>
    <w:rsid w:val="5E220F75"/>
    <w:rsid w:val="5E230800"/>
    <w:rsid w:val="5E236DF5"/>
    <w:rsid w:val="5E2C27BF"/>
    <w:rsid w:val="5E42307D"/>
    <w:rsid w:val="5E6006BB"/>
    <w:rsid w:val="5E6B7D23"/>
    <w:rsid w:val="5E6E102A"/>
    <w:rsid w:val="5E717C83"/>
    <w:rsid w:val="5E751504"/>
    <w:rsid w:val="5E7A63AE"/>
    <w:rsid w:val="5E7D73A5"/>
    <w:rsid w:val="5EA04BD7"/>
    <w:rsid w:val="5EAE2404"/>
    <w:rsid w:val="5EC32DFB"/>
    <w:rsid w:val="5EC455DD"/>
    <w:rsid w:val="5ED1433D"/>
    <w:rsid w:val="5EED5641"/>
    <w:rsid w:val="5EF16715"/>
    <w:rsid w:val="5F2B6F1B"/>
    <w:rsid w:val="5F3C12FF"/>
    <w:rsid w:val="5F6B5097"/>
    <w:rsid w:val="5F6F0822"/>
    <w:rsid w:val="5F7D4D16"/>
    <w:rsid w:val="5FA93E7F"/>
    <w:rsid w:val="5FBB0C00"/>
    <w:rsid w:val="5FBE7704"/>
    <w:rsid w:val="5FD0793C"/>
    <w:rsid w:val="5FD27B73"/>
    <w:rsid w:val="5FD34CC4"/>
    <w:rsid w:val="5FE61094"/>
    <w:rsid w:val="5FEA2932"/>
    <w:rsid w:val="600A4521"/>
    <w:rsid w:val="600E6930"/>
    <w:rsid w:val="603144C3"/>
    <w:rsid w:val="60624BBE"/>
    <w:rsid w:val="606D08D2"/>
    <w:rsid w:val="60866C2D"/>
    <w:rsid w:val="60CD295D"/>
    <w:rsid w:val="60DB486A"/>
    <w:rsid w:val="60F715A3"/>
    <w:rsid w:val="6105554A"/>
    <w:rsid w:val="611C797A"/>
    <w:rsid w:val="61306EDC"/>
    <w:rsid w:val="61406F72"/>
    <w:rsid w:val="61500F67"/>
    <w:rsid w:val="617B36D1"/>
    <w:rsid w:val="619A4202"/>
    <w:rsid w:val="61A22D98"/>
    <w:rsid w:val="61A44D62"/>
    <w:rsid w:val="61A77850"/>
    <w:rsid w:val="61AD1F23"/>
    <w:rsid w:val="61B03707"/>
    <w:rsid w:val="61BF72C0"/>
    <w:rsid w:val="61C3168D"/>
    <w:rsid w:val="61C918FB"/>
    <w:rsid w:val="620771B2"/>
    <w:rsid w:val="62080A1D"/>
    <w:rsid w:val="622D4D58"/>
    <w:rsid w:val="622E02E3"/>
    <w:rsid w:val="624E643B"/>
    <w:rsid w:val="625B2843"/>
    <w:rsid w:val="626F4793"/>
    <w:rsid w:val="62712821"/>
    <w:rsid w:val="62730F7B"/>
    <w:rsid w:val="62953005"/>
    <w:rsid w:val="62A27631"/>
    <w:rsid w:val="62C17A7B"/>
    <w:rsid w:val="62DD22DA"/>
    <w:rsid w:val="62DE787D"/>
    <w:rsid w:val="62FC3469"/>
    <w:rsid w:val="630E1F93"/>
    <w:rsid w:val="63141A74"/>
    <w:rsid w:val="633059CA"/>
    <w:rsid w:val="6364313A"/>
    <w:rsid w:val="636D1953"/>
    <w:rsid w:val="636F09B8"/>
    <w:rsid w:val="63714235"/>
    <w:rsid w:val="637D3ABD"/>
    <w:rsid w:val="638F7D42"/>
    <w:rsid w:val="63B04B6E"/>
    <w:rsid w:val="63B233B2"/>
    <w:rsid w:val="63BA5D30"/>
    <w:rsid w:val="63D979B2"/>
    <w:rsid w:val="63EC6049"/>
    <w:rsid w:val="63F6136A"/>
    <w:rsid w:val="63F773CC"/>
    <w:rsid w:val="63FD075A"/>
    <w:rsid w:val="63FD189B"/>
    <w:rsid w:val="64033FC2"/>
    <w:rsid w:val="6420020E"/>
    <w:rsid w:val="642A1AC8"/>
    <w:rsid w:val="642B10E5"/>
    <w:rsid w:val="644B7717"/>
    <w:rsid w:val="6454481E"/>
    <w:rsid w:val="645760BC"/>
    <w:rsid w:val="6458033D"/>
    <w:rsid w:val="646215BF"/>
    <w:rsid w:val="64A81D2B"/>
    <w:rsid w:val="64D002AE"/>
    <w:rsid w:val="64D70A5F"/>
    <w:rsid w:val="64F330AD"/>
    <w:rsid w:val="65053D6A"/>
    <w:rsid w:val="6513595F"/>
    <w:rsid w:val="65220637"/>
    <w:rsid w:val="65401C24"/>
    <w:rsid w:val="65562818"/>
    <w:rsid w:val="657038D9"/>
    <w:rsid w:val="659B0C70"/>
    <w:rsid w:val="65B91B2F"/>
    <w:rsid w:val="65D856FE"/>
    <w:rsid w:val="65DA0D53"/>
    <w:rsid w:val="65DB0A87"/>
    <w:rsid w:val="65E46075"/>
    <w:rsid w:val="65E62B17"/>
    <w:rsid w:val="65EA5BC3"/>
    <w:rsid w:val="65F8567D"/>
    <w:rsid w:val="66063C56"/>
    <w:rsid w:val="66140709"/>
    <w:rsid w:val="662B662D"/>
    <w:rsid w:val="666708AB"/>
    <w:rsid w:val="667747F4"/>
    <w:rsid w:val="66915D04"/>
    <w:rsid w:val="66A551F1"/>
    <w:rsid w:val="66A95111"/>
    <w:rsid w:val="66B50FD2"/>
    <w:rsid w:val="66EB147E"/>
    <w:rsid w:val="66ED0F5A"/>
    <w:rsid w:val="66F9345B"/>
    <w:rsid w:val="67001AC3"/>
    <w:rsid w:val="670D6F06"/>
    <w:rsid w:val="671B4CC0"/>
    <w:rsid w:val="67472502"/>
    <w:rsid w:val="67523E04"/>
    <w:rsid w:val="675A6D1E"/>
    <w:rsid w:val="67906760"/>
    <w:rsid w:val="67C23573"/>
    <w:rsid w:val="67C831A4"/>
    <w:rsid w:val="67C8720F"/>
    <w:rsid w:val="67D510FF"/>
    <w:rsid w:val="67E759A9"/>
    <w:rsid w:val="67F65B74"/>
    <w:rsid w:val="681151C8"/>
    <w:rsid w:val="68205AFC"/>
    <w:rsid w:val="6835132F"/>
    <w:rsid w:val="68463C36"/>
    <w:rsid w:val="68541712"/>
    <w:rsid w:val="68860A0A"/>
    <w:rsid w:val="68A350D6"/>
    <w:rsid w:val="68B702B5"/>
    <w:rsid w:val="68E0459C"/>
    <w:rsid w:val="68F550AB"/>
    <w:rsid w:val="69083E29"/>
    <w:rsid w:val="691502BF"/>
    <w:rsid w:val="691602F4"/>
    <w:rsid w:val="69187539"/>
    <w:rsid w:val="69231B8D"/>
    <w:rsid w:val="692A4234"/>
    <w:rsid w:val="69394DDB"/>
    <w:rsid w:val="6953206B"/>
    <w:rsid w:val="69584819"/>
    <w:rsid w:val="69605006"/>
    <w:rsid w:val="697065E8"/>
    <w:rsid w:val="698D100B"/>
    <w:rsid w:val="69974C48"/>
    <w:rsid w:val="69A12B8F"/>
    <w:rsid w:val="69D967D1"/>
    <w:rsid w:val="6A000ADF"/>
    <w:rsid w:val="6A1876FA"/>
    <w:rsid w:val="6A2113E9"/>
    <w:rsid w:val="6A231730"/>
    <w:rsid w:val="6A2B6021"/>
    <w:rsid w:val="6A3B5729"/>
    <w:rsid w:val="6A440E91"/>
    <w:rsid w:val="6A5527D2"/>
    <w:rsid w:val="6A5C730C"/>
    <w:rsid w:val="6A6A42B6"/>
    <w:rsid w:val="6A7318D2"/>
    <w:rsid w:val="6A7B241B"/>
    <w:rsid w:val="6A883473"/>
    <w:rsid w:val="6A995680"/>
    <w:rsid w:val="6AAA5681"/>
    <w:rsid w:val="6ACF301A"/>
    <w:rsid w:val="6ADC0A6B"/>
    <w:rsid w:val="6AE1319A"/>
    <w:rsid w:val="6AED32D6"/>
    <w:rsid w:val="6AFA14FA"/>
    <w:rsid w:val="6AFD7E4E"/>
    <w:rsid w:val="6B212E61"/>
    <w:rsid w:val="6B2A0C5E"/>
    <w:rsid w:val="6B3C7DBA"/>
    <w:rsid w:val="6B4355EC"/>
    <w:rsid w:val="6B5324C8"/>
    <w:rsid w:val="6B767361"/>
    <w:rsid w:val="6B8922FC"/>
    <w:rsid w:val="6BA06610"/>
    <w:rsid w:val="6BA22313"/>
    <w:rsid w:val="6BAD0D11"/>
    <w:rsid w:val="6BAE6F0A"/>
    <w:rsid w:val="6BB32772"/>
    <w:rsid w:val="6BB957B0"/>
    <w:rsid w:val="6BBF3FBF"/>
    <w:rsid w:val="6BCD5068"/>
    <w:rsid w:val="6BD97AFD"/>
    <w:rsid w:val="6BEB40A9"/>
    <w:rsid w:val="6C021860"/>
    <w:rsid w:val="6C123FA9"/>
    <w:rsid w:val="6C375151"/>
    <w:rsid w:val="6C3867D3"/>
    <w:rsid w:val="6C386C1D"/>
    <w:rsid w:val="6C39327C"/>
    <w:rsid w:val="6C3E2AE1"/>
    <w:rsid w:val="6C435618"/>
    <w:rsid w:val="6C597B84"/>
    <w:rsid w:val="6C68265A"/>
    <w:rsid w:val="6C6D0B73"/>
    <w:rsid w:val="6C7222AE"/>
    <w:rsid w:val="6C783074"/>
    <w:rsid w:val="6C832144"/>
    <w:rsid w:val="6C992139"/>
    <w:rsid w:val="6CA963BE"/>
    <w:rsid w:val="6CEE5E4F"/>
    <w:rsid w:val="6CF7148A"/>
    <w:rsid w:val="6D117F87"/>
    <w:rsid w:val="6D2C27DC"/>
    <w:rsid w:val="6D2F00AE"/>
    <w:rsid w:val="6D4B2536"/>
    <w:rsid w:val="6D5A4776"/>
    <w:rsid w:val="6D5C4743"/>
    <w:rsid w:val="6D627B71"/>
    <w:rsid w:val="6D6537A5"/>
    <w:rsid w:val="6D772E30"/>
    <w:rsid w:val="6D8057A7"/>
    <w:rsid w:val="6D8360D1"/>
    <w:rsid w:val="6D836174"/>
    <w:rsid w:val="6D9F41F8"/>
    <w:rsid w:val="6DA91761"/>
    <w:rsid w:val="6DB82591"/>
    <w:rsid w:val="6DD32C57"/>
    <w:rsid w:val="6DDF0252"/>
    <w:rsid w:val="6DE5298B"/>
    <w:rsid w:val="6DF27794"/>
    <w:rsid w:val="6DF36EF3"/>
    <w:rsid w:val="6E0F64FE"/>
    <w:rsid w:val="6E196FF3"/>
    <w:rsid w:val="6E284011"/>
    <w:rsid w:val="6E315BD0"/>
    <w:rsid w:val="6E55366C"/>
    <w:rsid w:val="6E612755"/>
    <w:rsid w:val="6E82136D"/>
    <w:rsid w:val="6E90735F"/>
    <w:rsid w:val="6EA6036C"/>
    <w:rsid w:val="6EA765DB"/>
    <w:rsid w:val="6EA91C0A"/>
    <w:rsid w:val="6EB26D11"/>
    <w:rsid w:val="6EC8494C"/>
    <w:rsid w:val="6ED055DC"/>
    <w:rsid w:val="6ED34FB9"/>
    <w:rsid w:val="6EEC1804"/>
    <w:rsid w:val="6EF36A95"/>
    <w:rsid w:val="6F0230C8"/>
    <w:rsid w:val="6F026911"/>
    <w:rsid w:val="6F087ADA"/>
    <w:rsid w:val="6F2A6F6F"/>
    <w:rsid w:val="6F386628"/>
    <w:rsid w:val="6F3A279F"/>
    <w:rsid w:val="6F4E5EAA"/>
    <w:rsid w:val="6F60051B"/>
    <w:rsid w:val="6F6F1FE3"/>
    <w:rsid w:val="6F781FC5"/>
    <w:rsid w:val="6F80296B"/>
    <w:rsid w:val="6F90518A"/>
    <w:rsid w:val="6F91484E"/>
    <w:rsid w:val="6F973996"/>
    <w:rsid w:val="6FBB0A5D"/>
    <w:rsid w:val="6FD7038D"/>
    <w:rsid w:val="6FF1788D"/>
    <w:rsid w:val="6FF41EBB"/>
    <w:rsid w:val="6FFE1AE2"/>
    <w:rsid w:val="700532A9"/>
    <w:rsid w:val="701E0738"/>
    <w:rsid w:val="70266CAE"/>
    <w:rsid w:val="702E23C7"/>
    <w:rsid w:val="703674CE"/>
    <w:rsid w:val="703E0D95"/>
    <w:rsid w:val="70454E8C"/>
    <w:rsid w:val="70533B97"/>
    <w:rsid w:val="70743B98"/>
    <w:rsid w:val="70866F8A"/>
    <w:rsid w:val="70A00DEB"/>
    <w:rsid w:val="70A67761"/>
    <w:rsid w:val="70D72EA9"/>
    <w:rsid w:val="70EB6BD0"/>
    <w:rsid w:val="7104744D"/>
    <w:rsid w:val="711D243B"/>
    <w:rsid w:val="71357785"/>
    <w:rsid w:val="713B111A"/>
    <w:rsid w:val="714F6400"/>
    <w:rsid w:val="714F65DC"/>
    <w:rsid w:val="716A3158"/>
    <w:rsid w:val="716E3926"/>
    <w:rsid w:val="717520BB"/>
    <w:rsid w:val="71797686"/>
    <w:rsid w:val="717B788E"/>
    <w:rsid w:val="718167B7"/>
    <w:rsid w:val="71950F82"/>
    <w:rsid w:val="71A24560"/>
    <w:rsid w:val="71AA3CCF"/>
    <w:rsid w:val="71AB7DE0"/>
    <w:rsid w:val="71CA4371"/>
    <w:rsid w:val="71CE71C3"/>
    <w:rsid w:val="71D05F49"/>
    <w:rsid w:val="71DC30DE"/>
    <w:rsid w:val="71DE7E1D"/>
    <w:rsid w:val="71E52F59"/>
    <w:rsid w:val="71FD46B3"/>
    <w:rsid w:val="72181581"/>
    <w:rsid w:val="721C60E7"/>
    <w:rsid w:val="7220357F"/>
    <w:rsid w:val="72203F91"/>
    <w:rsid w:val="722078C9"/>
    <w:rsid w:val="722A535E"/>
    <w:rsid w:val="72314556"/>
    <w:rsid w:val="725B76BF"/>
    <w:rsid w:val="729130E1"/>
    <w:rsid w:val="72993414"/>
    <w:rsid w:val="72AA090C"/>
    <w:rsid w:val="72B164B1"/>
    <w:rsid w:val="72B56DCF"/>
    <w:rsid w:val="730B69EF"/>
    <w:rsid w:val="73150AD9"/>
    <w:rsid w:val="73163983"/>
    <w:rsid w:val="732655A2"/>
    <w:rsid w:val="732D105C"/>
    <w:rsid w:val="73375A36"/>
    <w:rsid w:val="73762935"/>
    <w:rsid w:val="739764D5"/>
    <w:rsid w:val="739E1612"/>
    <w:rsid w:val="739E3BBB"/>
    <w:rsid w:val="73B41D9C"/>
    <w:rsid w:val="73C64398"/>
    <w:rsid w:val="73CA1A40"/>
    <w:rsid w:val="73CC2623"/>
    <w:rsid w:val="73CD35DF"/>
    <w:rsid w:val="73D26CC6"/>
    <w:rsid w:val="73DE2A18"/>
    <w:rsid w:val="73EE04C2"/>
    <w:rsid w:val="73F456D6"/>
    <w:rsid w:val="74071CB4"/>
    <w:rsid w:val="741312F3"/>
    <w:rsid w:val="741B228B"/>
    <w:rsid w:val="742C2C2D"/>
    <w:rsid w:val="743566B8"/>
    <w:rsid w:val="743E0056"/>
    <w:rsid w:val="74464405"/>
    <w:rsid w:val="744C2E96"/>
    <w:rsid w:val="7457037A"/>
    <w:rsid w:val="7461749A"/>
    <w:rsid w:val="74624D35"/>
    <w:rsid w:val="7463285B"/>
    <w:rsid w:val="746C1582"/>
    <w:rsid w:val="748527D2"/>
    <w:rsid w:val="748D1ED3"/>
    <w:rsid w:val="749A1CC2"/>
    <w:rsid w:val="74A649BC"/>
    <w:rsid w:val="74B82BA7"/>
    <w:rsid w:val="74CC6652"/>
    <w:rsid w:val="74D21470"/>
    <w:rsid w:val="74EE0065"/>
    <w:rsid w:val="74F01713"/>
    <w:rsid w:val="74FD3B6F"/>
    <w:rsid w:val="750B72C2"/>
    <w:rsid w:val="750C7086"/>
    <w:rsid w:val="7517617D"/>
    <w:rsid w:val="75185176"/>
    <w:rsid w:val="75263FB5"/>
    <w:rsid w:val="75465AB3"/>
    <w:rsid w:val="754E563E"/>
    <w:rsid w:val="758614DD"/>
    <w:rsid w:val="759F3CEA"/>
    <w:rsid w:val="75A629FF"/>
    <w:rsid w:val="75BB2F61"/>
    <w:rsid w:val="75E22227"/>
    <w:rsid w:val="76164725"/>
    <w:rsid w:val="76190ABD"/>
    <w:rsid w:val="763C5A77"/>
    <w:rsid w:val="76587637"/>
    <w:rsid w:val="7677439C"/>
    <w:rsid w:val="767825EE"/>
    <w:rsid w:val="767D7C04"/>
    <w:rsid w:val="768F1EE1"/>
    <w:rsid w:val="769E2B5F"/>
    <w:rsid w:val="76C30454"/>
    <w:rsid w:val="76CB0718"/>
    <w:rsid w:val="76CB62F1"/>
    <w:rsid w:val="76D13DEC"/>
    <w:rsid w:val="77043E82"/>
    <w:rsid w:val="7706409E"/>
    <w:rsid w:val="771334B6"/>
    <w:rsid w:val="772A798F"/>
    <w:rsid w:val="7731279D"/>
    <w:rsid w:val="77492442"/>
    <w:rsid w:val="77532D52"/>
    <w:rsid w:val="775E5C88"/>
    <w:rsid w:val="776E0CF0"/>
    <w:rsid w:val="77707769"/>
    <w:rsid w:val="77727D83"/>
    <w:rsid w:val="778D031B"/>
    <w:rsid w:val="77903967"/>
    <w:rsid w:val="77D870BC"/>
    <w:rsid w:val="77DA6802"/>
    <w:rsid w:val="77F86BCB"/>
    <w:rsid w:val="77F959B0"/>
    <w:rsid w:val="7808174F"/>
    <w:rsid w:val="78141A18"/>
    <w:rsid w:val="78236ADB"/>
    <w:rsid w:val="78252301"/>
    <w:rsid w:val="78527978"/>
    <w:rsid w:val="785C1A9B"/>
    <w:rsid w:val="78782D79"/>
    <w:rsid w:val="787D3C56"/>
    <w:rsid w:val="78A3591C"/>
    <w:rsid w:val="78B905F3"/>
    <w:rsid w:val="78B93018"/>
    <w:rsid w:val="78D12489"/>
    <w:rsid w:val="78EA52F9"/>
    <w:rsid w:val="78EF0B61"/>
    <w:rsid w:val="78F148D9"/>
    <w:rsid w:val="78F84707"/>
    <w:rsid w:val="78FF0DA4"/>
    <w:rsid w:val="790A49DD"/>
    <w:rsid w:val="790B5EDC"/>
    <w:rsid w:val="792D01E1"/>
    <w:rsid w:val="793D18CD"/>
    <w:rsid w:val="79507314"/>
    <w:rsid w:val="795723C3"/>
    <w:rsid w:val="79642735"/>
    <w:rsid w:val="797D43BF"/>
    <w:rsid w:val="79AF3739"/>
    <w:rsid w:val="79B2297D"/>
    <w:rsid w:val="79B370AD"/>
    <w:rsid w:val="79D00993"/>
    <w:rsid w:val="79D54511"/>
    <w:rsid w:val="79E41D86"/>
    <w:rsid w:val="79FE105C"/>
    <w:rsid w:val="7A0149B0"/>
    <w:rsid w:val="7A1E34AC"/>
    <w:rsid w:val="7A4B626B"/>
    <w:rsid w:val="7A653295"/>
    <w:rsid w:val="7A9D2951"/>
    <w:rsid w:val="7A9E0310"/>
    <w:rsid w:val="7AA10D1C"/>
    <w:rsid w:val="7AAE1CA3"/>
    <w:rsid w:val="7AB411C2"/>
    <w:rsid w:val="7AC22512"/>
    <w:rsid w:val="7AC62985"/>
    <w:rsid w:val="7AC758F2"/>
    <w:rsid w:val="7ADC1122"/>
    <w:rsid w:val="7ADF1481"/>
    <w:rsid w:val="7AE244DA"/>
    <w:rsid w:val="7B007056"/>
    <w:rsid w:val="7B116F75"/>
    <w:rsid w:val="7B205002"/>
    <w:rsid w:val="7B2D7082"/>
    <w:rsid w:val="7B3559DB"/>
    <w:rsid w:val="7B6F4C09"/>
    <w:rsid w:val="7B823FE2"/>
    <w:rsid w:val="7B861193"/>
    <w:rsid w:val="7BAD120F"/>
    <w:rsid w:val="7BB7737D"/>
    <w:rsid w:val="7BB92417"/>
    <w:rsid w:val="7BDD2EF3"/>
    <w:rsid w:val="7BE058AE"/>
    <w:rsid w:val="7BEE3984"/>
    <w:rsid w:val="7C19668C"/>
    <w:rsid w:val="7C367925"/>
    <w:rsid w:val="7C371C0F"/>
    <w:rsid w:val="7C374CF9"/>
    <w:rsid w:val="7C582B10"/>
    <w:rsid w:val="7C594C70"/>
    <w:rsid w:val="7C627DDE"/>
    <w:rsid w:val="7C67176E"/>
    <w:rsid w:val="7C6B3426"/>
    <w:rsid w:val="7C7E6484"/>
    <w:rsid w:val="7C9032AE"/>
    <w:rsid w:val="7C9C3669"/>
    <w:rsid w:val="7CDA135A"/>
    <w:rsid w:val="7CE15122"/>
    <w:rsid w:val="7CE7227B"/>
    <w:rsid w:val="7CF77FE5"/>
    <w:rsid w:val="7CFB6BAC"/>
    <w:rsid w:val="7CFE6B21"/>
    <w:rsid w:val="7CFE75C5"/>
    <w:rsid w:val="7D0E3B34"/>
    <w:rsid w:val="7D132363"/>
    <w:rsid w:val="7D172435"/>
    <w:rsid w:val="7D1A12A4"/>
    <w:rsid w:val="7D38050F"/>
    <w:rsid w:val="7D603342"/>
    <w:rsid w:val="7D7F4AF0"/>
    <w:rsid w:val="7D8C4630"/>
    <w:rsid w:val="7D8F5794"/>
    <w:rsid w:val="7DA35C21"/>
    <w:rsid w:val="7DB85F4F"/>
    <w:rsid w:val="7DCD5A40"/>
    <w:rsid w:val="7DF06F0E"/>
    <w:rsid w:val="7E22407F"/>
    <w:rsid w:val="7E2658FE"/>
    <w:rsid w:val="7E3F1C43"/>
    <w:rsid w:val="7E490D14"/>
    <w:rsid w:val="7E4B7B7D"/>
    <w:rsid w:val="7E544334"/>
    <w:rsid w:val="7E627FA4"/>
    <w:rsid w:val="7E7A4D36"/>
    <w:rsid w:val="7E856124"/>
    <w:rsid w:val="7E9A1DC5"/>
    <w:rsid w:val="7EA11F7A"/>
    <w:rsid w:val="7EA1710A"/>
    <w:rsid w:val="7EA32343"/>
    <w:rsid w:val="7EAE51E2"/>
    <w:rsid w:val="7EB81375"/>
    <w:rsid w:val="7EBA6DD6"/>
    <w:rsid w:val="7EBC7D7B"/>
    <w:rsid w:val="7EE54599"/>
    <w:rsid w:val="7F142ECB"/>
    <w:rsid w:val="7F1660BC"/>
    <w:rsid w:val="7F1A038D"/>
    <w:rsid w:val="7F250E39"/>
    <w:rsid w:val="7F3E5CFA"/>
    <w:rsid w:val="7F5E5203"/>
    <w:rsid w:val="7F713C2F"/>
    <w:rsid w:val="7F741DC0"/>
    <w:rsid w:val="7FAB5EC3"/>
    <w:rsid w:val="7FB23114"/>
    <w:rsid w:val="7FB36445"/>
    <w:rsid w:val="7FC17629"/>
    <w:rsid w:val="7FC20D7E"/>
    <w:rsid w:val="7FCF124B"/>
    <w:rsid w:val="7FDA6ECE"/>
    <w:rsid w:val="EFFBF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jc w:val="left"/>
      <w:outlineLvl w:val="0"/>
    </w:pPr>
    <w:rPr>
      <w:rFonts w:ascii="Calibri" w:hAnsi="Calibri"/>
      <w:b/>
      <w:sz w:val="28"/>
    </w:rPr>
  </w:style>
  <w:style w:type="paragraph" w:styleId="5">
    <w:name w:val="heading 2"/>
    <w:basedOn w:val="1"/>
    <w:next w:val="6"/>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8">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45"/>
    <w:unhideWhenUsed/>
    <w:qFormat/>
    <w:uiPriority w:val="0"/>
    <w:pPr>
      <w:spacing w:after="120"/>
      <w:ind w:firstLine="420" w:firstLineChars="100"/>
    </w:pPr>
    <w:rPr>
      <w:rFonts w:ascii="Calibri" w:hAnsi="Calibri"/>
      <w:sz w:val="21"/>
      <w:szCs w:val="22"/>
    </w:rPr>
  </w:style>
  <w:style w:type="paragraph" w:styleId="3">
    <w:name w:val="Body Text"/>
    <w:basedOn w:val="1"/>
    <w:qFormat/>
    <w:uiPriority w:val="0"/>
    <w:rPr>
      <w:rFonts w:ascii="Arial" w:hAnsi="Arial"/>
      <w:bCs/>
      <w:sz w:val="24"/>
    </w:rPr>
  </w:style>
  <w:style w:type="paragraph" w:styleId="6">
    <w:name w:val="Normal Indent"/>
    <w:basedOn w:val="1"/>
    <w:next w:val="1"/>
    <w:link w:val="46"/>
    <w:qFormat/>
    <w:uiPriority w:val="0"/>
    <w:pPr>
      <w:ind w:firstLine="420" w:firstLineChars="200"/>
    </w:pPr>
  </w:style>
  <w:style w:type="paragraph" w:styleId="9">
    <w:name w:val="toa heading"/>
    <w:basedOn w:val="1"/>
    <w:next w:val="1"/>
    <w:qFormat/>
    <w:uiPriority w:val="0"/>
    <w:pPr>
      <w:spacing w:before="120" w:line="360" w:lineRule="auto"/>
      <w:ind w:firstLine="480" w:firstLineChars="200"/>
    </w:pPr>
    <w:rPr>
      <w:rFonts w:ascii="Cambria" w:hAnsi="Cambria"/>
    </w:rPr>
  </w:style>
  <w:style w:type="paragraph" w:styleId="10">
    <w:name w:val="annotation text"/>
    <w:basedOn w:val="1"/>
    <w:link w:val="79"/>
    <w:qFormat/>
    <w:uiPriority w:val="0"/>
    <w:pPr>
      <w:jc w:val="left"/>
    </w:pPr>
  </w:style>
  <w:style w:type="paragraph" w:styleId="11">
    <w:name w:val="Body Text Indent"/>
    <w:basedOn w:val="1"/>
    <w:next w:val="1"/>
    <w:qFormat/>
    <w:uiPriority w:val="0"/>
    <w:pPr>
      <w:spacing w:after="120"/>
      <w:ind w:left="420" w:leftChars="200"/>
    </w:pPr>
  </w:style>
  <w:style w:type="paragraph" w:styleId="12">
    <w:name w:val="Block Text"/>
    <w:basedOn w:val="1"/>
    <w:qFormat/>
    <w:uiPriority w:val="0"/>
    <w:pPr>
      <w:spacing w:before="156" w:beforeLines="50" w:after="156" w:afterLines="50"/>
      <w:ind w:left="426" w:right="-11" w:hanging="426" w:hangingChars="203"/>
    </w:pPr>
    <w:rPr>
      <w:rFonts w:eastAsia="楷体_GB2312"/>
    </w:rPr>
  </w:style>
  <w:style w:type="paragraph" w:styleId="13">
    <w:name w:val="Plain Text"/>
    <w:basedOn w:val="1"/>
    <w:next w:val="1"/>
    <w:qFormat/>
    <w:uiPriority w:val="0"/>
    <w:rPr>
      <w:rFonts w:ascii="宋体" w:hAnsi="Courier New"/>
      <w:szCs w:val="20"/>
    </w:rPr>
  </w:style>
  <w:style w:type="paragraph" w:styleId="14">
    <w:name w:val="Date"/>
    <w:basedOn w:val="1"/>
    <w:next w:val="1"/>
    <w:qFormat/>
    <w:uiPriority w:val="0"/>
    <w:pPr>
      <w:ind w:left="100" w:leftChars="2500"/>
    </w:pPr>
    <w:rPr>
      <w:color w:val="000000"/>
      <w:sz w:val="24"/>
    </w:rPr>
  </w:style>
  <w:style w:type="paragraph" w:styleId="15">
    <w:name w:val="Body Text Indent 2"/>
    <w:basedOn w:val="1"/>
    <w:qFormat/>
    <w:uiPriority w:val="0"/>
    <w:pPr>
      <w:widowControl/>
      <w:spacing w:line="480" w:lineRule="atLeast"/>
      <w:ind w:firstLine="480"/>
    </w:pPr>
    <w:rPr>
      <w:rFonts w:ascii="宋体"/>
      <w:kern w:val="0"/>
      <w:sz w:val="24"/>
      <w:szCs w:val="20"/>
    </w:rPr>
  </w:style>
  <w:style w:type="paragraph" w:styleId="16">
    <w:name w:val="Balloon Text"/>
    <w:basedOn w:val="1"/>
    <w:link w:val="47"/>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rPr>
      <w:szCs w:val="20"/>
    </w:rPr>
  </w:style>
  <w:style w:type="paragraph" w:styleId="20">
    <w:name w:val="toc 6"/>
    <w:basedOn w:val="1"/>
    <w:next w:val="1"/>
    <w:qFormat/>
    <w:uiPriority w:val="0"/>
    <w:pPr>
      <w:ind w:left="1400"/>
    </w:pPr>
    <w:rPr>
      <w:rFonts w:ascii="Calibri"/>
      <w:sz w:val="18"/>
      <w:szCs w:val="18"/>
    </w:rPr>
  </w:style>
  <w:style w:type="paragraph" w:styleId="21">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2">
    <w:name w:val="toc 2"/>
    <w:basedOn w:val="1"/>
    <w:next w:val="1"/>
    <w:qFormat/>
    <w:uiPriority w:val="0"/>
    <w:pPr>
      <w:ind w:left="420" w:leftChars="200"/>
    </w:pPr>
    <w:rPr>
      <w:szCs w:val="20"/>
    </w:rPr>
  </w:style>
  <w:style w:type="paragraph" w:styleId="23">
    <w:name w:val="Body Text 2"/>
    <w:basedOn w:val="1"/>
    <w:next w:val="3"/>
    <w:qFormat/>
    <w:uiPriority w:val="0"/>
  </w:style>
  <w:style w:type="paragraph" w:styleId="24">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25">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paragraph" w:styleId="26">
    <w:name w:val="annotation subject"/>
    <w:basedOn w:val="10"/>
    <w:next w:val="10"/>
    <w:link w:val="80"/>
    <w:qFormat/>
    <w:uiPriority w:val="0"/>
    <w:rPr>
      <w:b/>
      <w:bCs/>
    </w:rPr>
  </w:style>
  <w:style w:type="paragraph" w:styleId="27">
    <w:name w:val="Body Text First Indent 2"/>
    <w:basedOn w:val="11"/>
    <w:qFormat/>
    <w:uiPriority w:val="0"/>
    <w:pPr>
      <w:spacing w:after="0"/>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qFormat/>
    <w:uiPriority w:val="0"/>
  </w:style>
  <w:style w:type="character" w:styleId="33">
    <w:name w:val="FollowedHyperlink"/>
    <w:qFormat/>
    <w:uiPriority w:val="0"/>
    <w:rPr>
      <w:color w:val="4A4A4A"/>
      <w:u w:val="none"/>
    </w:rPr>
  </w:style>
  <w:style w:type="character" w:styleId="34">
    <w:name w:val="Emphasis"/>
    <w:qFormat/>
    <w:uiPriority w:val="0"/>
  </w:style>
  <w:style w:type="character" w:styleId="35">
    <w:name w:val="HTML Definition"/>
    <w:qFormat/>
    <w:uiPriority w:val="0"/>
  </w:style>
  <w:style w:type="character" w:styleId="36">
    <w:name w:val="HTML Typewriter"/>
    <w:qFormat/>
    <w:uiPriority w:val="0"/>
    <w:rPr>
      <w:rFonts w:hint="default" w:ascii="monospace" w:hAnsi="monospace" w:eastAsia="monospace" w:cs="monospace"/>
      <w:sz w:val="20"/>
    </w:rPr>
  </w:style>
  <w:style w:type="character" w:styleId="37">
    <w:name w:val="HTML Acronym"/>
    <w:qFormat/>
    <w:uiPriority w:val="0"/>
  </w:style>
  <w:style w:type="character" w:styleId="38">
    <w:name w:val="HTML Variable"/>
    <w:qFormat/>
    <w:uiPriority w:val="0"/>
  </w:style>
  <w:style w:type="character" w:styleId="39">
    <w:name w:val="Hyperlink"/>
    <w:qFormat/>
    <w:uiPriority w:val="0"/>
    <w:rPr>
      <w:color w:val="0000FF"/>
      <w:u w:val="single"/>
    </w:rPr>
  </w:style>
  <w:style w:type="character" w:styleId="40">
    <w:name w:val="HTML Code"/>
    <w:qFormat/>
    <w:uiPriority w:val="0"/>
    <w:rPr>
      <w:rFonts w:hint="default" w:ascii="monospace" w:hAnsi="monospace" w:eastAsia="monospace" w:cs="monospace"/>
      <w:sz w:val="20"/>
    </w:rPr>
  </w:style>
  <w:style w:type="character" w:styleId="41">
    <w:name w:val="annotation reference"/>
    <w:qFormat/>
    <w:uiPriority w:val="0"/>
    <w:rPr>
      <w:sz w:val="21"/>
      <w:szCs w:val="21"/>
    </w:rPr>
  </w:style>
  <w:style w:type="character" w:styleId="42">
    <w:name w:val="HTML Cite"/>
    <w:qFormat/>
    <w:uiPriority w:val="0"/>
  </w:style>
  <w:style w:type="character" w:styleId="43">
    <w:name w:val="HTML Keyboard"/>
    <w:qFormat/>
    <w:uiPriority w:val="0"/>
    <w:rPr>
      <w:rFonts w:ascii="monospace" w:hAnsi="monospace" w:eastAsia="monospace" w:cs="monospace"/>
      <w:sz w:val="20"/>
    </w:rPr>
  </w:style>
  <w:style w:type="character" w:styleId="44">
    <w:name w:val="HTML Sample"/>
    <w:qFormat/>
    <w:uiPriority w:val="0"/>
    <w:rPr>
      <w:rFonts w:hint="default" w:ascii="monospace" w:hAnsi="monospace" w:eastAsia="monospace" w:cs="monospace"/>
    </w:rPr>
  </w:style>
  <w:style w:type="character" w:customStyle="1" w:styleId="45">
    <w:name w:val="正文文本首行缩进 字符"/>
    <w:link w:val="2"/>
    <w:qFormat/>
    <w:uiPriority w:val="0"/>
    <w:rPr>
      <w:rFonts w:ascii="Calibri" w:hAnsi="Calibri"/>
      <w:bCs/>
      <w:kern w:val="2"/>
      <w:sz w:val="21"/>
      <w:szCs w:val="22"/>
    </w:rPr>
  </w:style>
  <w:style w:type="character" w:customStyle="1" w:styleId="46">
    <w:name w:val="正文缩进 字符"/>
    <w:link w:val="6"/>
    <w:qFormat/>
    <w:uiPriority w:val="0"/>
    <w:rPr>
      <w:kern w:val="2"/>
      <w:sz w:val="21"/>
      <w:szCs w:val="24"/>
    </w:rPr>
  </w:style>
  <w:style w:type="character" w:customStyle="1" w:styleId="47">
    <w:name w:val="批注框文本 字符"/>
    <w:link w:val="16"/>
    <w:qFormat/>
    <w:uiPriority w:val="0"/>
    <w:rPr>
      <w:kern w:val="2"/>
      <w:sz w:val="18"/>
      <w:szCs w:val="18"/>
    </w:rPr>
  </w:style>
  <w:style w:type="character" w:customStyle="1" w:styleId="48">
    <w:name w:val="font01"/>
    <w:qFormat/>
    <w:uiPriority w:val="0"/>
    <w:rPr>
      <w:rFonts w:hint="eastAsia" w:ascii="宋体" w:hAnsi="宋体" w:eastAsia="宋体" w:cs="宋体"/>
      <w:color w:val="000000"/>
      <w:sz w:val="21"/>
      <w:szCs w:val="21"/>
      <w:u w:val="none"/>
    </w:rPr>
  </w:style>
  <w:style w:type="character" w:customStyle="1" w:styleId="49">
    <w:name w:val="font41"/>
    <w:qFormat/>
    <w:uiPriority w:val="0"/>
    <w:rPr>
      <w:rFonts w:hint="eastAsia" w:ascii="宋体" w:hAnsi="宋体" w:eastAsia="宋体" w:cs="宋体"/>
      <w:color w:val="000000"/>
      <w:sz w:val="22"/>
      <w:szCs w:val="22"/>
      <w:u w:val="none"/>
    </w:rPr>
  </w:style>
  <w:style w:type="character" w:customStyle="1" w:styleId="50">
    <w:name w:val="NormalCharacter"/>
    <w:qFormat/>
    <w:uiPriority w:val="0"/>
  </w:style>
  <w:style w:type="character" w:customStyle="1" w:styleId="51">
    <w:name w:val="font21"/>
    <w:qFormat/>
    <w:uiPriority w:val="0"/>
    <w:rPr>
      <w:rFonts w:ascii="Calibri" w:hAnsi="Calibri" w:cs="Calibri"/>
      <w:color w:val="000000"/>
      <w:sz w:val="22"/>
      <w:szCs w:val="22"/>
      <w:u w:val="none"/>
    </w:rPr>
  </w:style>
  <w:style w:type="character" w:customStyle="1" w:styleId="52">
    <w:name w:val="font11"/>
    <w:qFormat/>
    <w:uiPriority w:val="0"/>
    <w:rPr>
      <w:rFonts w:ascii="Calibri" w:hAnsi="Calibri" w:cs="Calibri"/>
      <w:color w:val="000000"/>
      <w:sz w:val="21"/>
      <w:szCs w:val="21"/>
      <w:u w:val="none"/>
    </w:rPr>
  </w:style>
  <w:style w:type="character" w:customStyle="1" w:styleId="53">
    <w:name w:val="font31"/>
    <w:basedOn w:val="30"/>
    <w:qFormat/>
    <w:uiPriority w:val="0"/>
    <w:rPr>
      <w:rFonts w:hint="eastAsia" w:ascii="等线" w:hAnsi="等线" w:eastAsia="等线" w:cs="等线"/>
      <w:color w:val="000000"/>
      <w:sz w:val="22"/>
      <w:szCs w:val="22"/>
      <w:u w:val="none"/>
    </w:rPr>
  </w:style>
  <w:style w:type="paragraph" w:customStyle="1" w:styleId="54">
    <w:name w:val="纯文本1"/>
    <w:qFormat/>
    <w:uiPriority w:val="0"/>
    <w:rPr>
      <w:rFonts w:hint="eastAsia" w:ascii="宋体" w:hAnsi="Courier New" w:eastAsia="宋体" w:cs="Times New Roman"/>
      <w:kern w:val="2"/>
      <w:sz w:val="21"/>
      <w:lang w:val="en-US" w:eastAsia="zh-CN" w:bidi="ar-SA"/>
    </w:rPr>
  </w:style>
  <w:style w:type="paragraph" w:customStyle="1" w:styleId="55">
    <w:name w:val="Default"/>
    <w:basedOn w:val="1"/>
    <w:qFormat/>
    <w:uiPriority w:val="0"/>
    <w:pPr>
      <w:autoSpaceDE w:val="0"/>
      <w:autoSpaceDN w:val="0"/>
      <w:adjustRightInd w:val="0"/>
      <w:jc w:val="left"/>
    </w:pPr>
    <w:rPr>
      <w:rFonts w:ascii="宋体" w:hAnsi="宋体" w:cs="宋体"/>
      <w:color w:val="000000"/>
      <w:kern w:val="0"/>
      <w:sz w:val="24"/>
    </w:rPr>
  </w:style>
  <w:style w:type="paragraph" w:customStyle="1" w:styleId="56">
    <w:name w:val="表格文字"/>
    <w:basedOn w:val="57"/>
    <w:qFormat/>
    <w:uiPriority w:val="0"/>
    <w:pPr>
      <w:adjustRightInd w:val="0"/>
      <w:spacing w:line="420" w:lineRule="atLeast"/>
      <w:jc w:val="left"/>
      <w:textAlignment w:val="baseline"/>
    </w:pPr>
    <w:rPr>
      <w:rFonts w:ascii="Times New Roman" w:hAnsi="Times New Roman"/>
      <w:kern w:val="0"/>
      <w:szCs w:val="24"/>
    </w:rPr>
  </w:style>
  <w:style w:type="paragraph" w:customStyle="1" w:styleId="57">
    <w:name w:val="表格文字（两侧对齐）"/>
    <w:basedOn w:val="1"/>
    <w:qFormat/>
    <w:uiPriority w:val="0"/>
    <w:pPr>
      <w:widowControl w:val="0"/>
      <w:snapToGrid w:val="0"/>
    </w:pPr>
    <w:rPr>
      <w:rFonts w:ascii="Times New Roman" w:hAnsi="Times New Roman" w:cs="Times New Roman"/>
      <w:sz w:val="20"/>
      <w:szCs w:val="20"/>
    </w:rPr>
  </w:style>
  <w:style w:type="paragraph" w:customStyle="1" w:styleId="58">
    <w:name w:val="BodyText"/>
    <w:basedOn w:val="1"/>
    <w:next w:val="59"/>
    <w:qFormat/>
    <w:uiPriority w:val="0"/>
    <w:pPr>
      <w:spacing w:after="120"/>
    </w:pPr>
  </w:style>
  <w:style w:type="paragraph" w:customStyle="1" w:styleId="59">
    <w:name w:val="BodyText1I"/>
    <w:basedOn w:val="58"/>
    <w:qFormat/>
    <w:uiPriority w:val="0"/>
    <w:pPr>
      <w:ind w:firstLine="420" w:firstLineChars="100"/>
      <w:jc w:val="left"/>
    </w:pPr>
    <w:rPr>
      <w:kern w:val="0"/>
      <w:sz w:val="20"/>
      <w:szCs w:val="20"/>
    </w:rPr>
  </w:style>
  <w:style w:type="paragraph" w:customStyle="1" w:styleId="60">
    <w:name w:val="表内文字"/>
    <w:basedOn w:val="1"/>
    <w:qFormat/>
    <w:uiPriority w:val="0"/>
    <w:pPr>
      <w:spacing w:line="500" w:lineRule="atLeast"/>
      <w:jc w:val="center"/>
    </w:pPr>
    <w:rPr>
      <w:rFonts w:ascii="Arial" w:hAnsi="Arial" w:eastAsia="楷体_GB2312" w:cs="Arial"/>
      <w:sz w:val="28"/>
    </w:rPr>
  </w:style>
  <w:style w:type="paragraph" w:customStyle="1" w:styleId="61">
    <w:name w:val="BodyText1I2"/>
    <w:basedOn w:val="62"/>
    <w:qFormat/>
    <w:uiPriority w:val="0"/>
    <w:pPr>
      <w:ind w:firstLine="420" w:firstLineChars="200"/>
    </w:pPr>
  </w:style>
  <w:style w:type="paragraph" w:customStyle="1" w:styleId="62">
    <w:name w:val="BodyTextIndent"/>
    <w:basedOn w:val="1"/>
    <w:qFormat/>
    <w:uiPriority w:val="0"/>
    <w:pPr>
      <w:spacing w:after="120"/>
      <w:ind w:left="420" w:leftChars="200"/>
      <w:textAlignment w:val="baseline"/>
    </w:pPr>
    <w:rPr>
      <w:color w:val="000000"/>
    </w:rPr>
  </w:style>
  <w:style w:type="paragraph" w:customStyle="1" w:styleId="63">
    <w:name w:val="WPSOffice手动目录 1"/>
    <w:qFormat/>
    <w:uiPriority w:val="0"/>
    <w:rPr>
      <w:rFonts w:ascii="Times New Roman" w:hAnsi="Times New Roman" w:eastAsia="宋体" w:cs="Times New Roman"/>
      <w:lang w:val="en-US" w:eastAsia="zh-CN" w:bidi="ar-SA"/>
    </w:rPr>
  </w:style>
  <w:style w:type="paragraph" w:customStyle="1" w:styleId="64">
    <w:name w:val="zw1"/>
    <w:basedOn w:val="1"/>
    <w:qFormat/>
    <w:uiPriority w:val="0"/>
    <w:pPr>
      <w:spacing w:line="360" w:lineRule="auto"/>
      <w:ind w:firstLine="560" w:firstLineChars="200"/>
    </w:pPr>
    <w:rPr>
      <w:sz w:val="28"/>
      <w:szCs w:val="20"/>
    </w:rPr>
  </w:style>
  <w:style w:type="paragraph" w:customStyle="1" w:styleId="65">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66">
    <w:name w:val="Table Paragraph"/>
    <w:basedOn w:val="1"/>
    <w:qFormat/>
    <w:uiPriority w:val="1"/>
    <w:rPr>
      <w:rFonts w:ascii="宋体" w:hAnsi="宋体" w:cs="宋体"/>
      <w:lang w:val="zh-CN" w:bidi="zh-CN"/>
    </w:rPr>
  </w:style>
  <w:style w:type="paragraph" w:customStyle="1" w:styleId="67">
    <w:name w:val="正文缩进2"/>
    <w:basedOn w:val="1"/>
    <w:next w:val="1"/>
    <w:qFormat/>
    <w:uiPriority w:val="0"/>
    <w:pPr>
      <w:spacing w:line="500" w:lineRule="exact"/>
      <w:ind w:firstLine="567"/>
    </w:pPr>
    <w:rPr>
      <w:sz w:val="24"/>
      <w:szCs w:val="20"/>
    </w:rPr>
  </w:style>
  <w:style w:type="paragraph" w:customStyle="1" w:styleId="68">
    <w:name w:val="列出段落1"/>
    <w:basedOn w:val="1"/>
    <w:qFormat/>
    <w:uiPriority w:val="0"/>
    <w:pPr>
      <w:ind w:firstLine="420" w:firstLineChars="200"/>
    </w:pPr>
    <w:rPr>
      <w:rFonts w:cs="Arial"/>
    </w:rPr>
  </w:style>
  <w:style w:type="paragraph" w:styleId="69">
    <w:name w:val="List Paragraph"/>
    <w:basedOn w:val="1"/>
    <w:qFormat/>
    <w:uiPriority w:val="0"/>
    <w:pPr>
      <w:ind w:firstLine="420" w:firstLineChars="200"/>
    </w:pPr>
    <w:rPr>
      <w:rFonts w:ascii="Calibri" w:hAnsi="Calibri"/>
      <w:szCs w:val="22"/>
    </w:rPr>
  </w:style>
  <w:style w:type="paragraph" w:customStyle="1" w:styleId="70">
    <w:name w:val="1"/>
    <w:basedOn w:val="1"/>
    <w:next w:val="2"/>
    <w:qFormat/>
    <w:uiPriority w:val="0"/>
  </w:style>
  <w:style w:type="paragraph" w:customStyle="1" w:styleId="71">
    <w:name w:val="Body text|1"/>
    <w:basedOn w:val="1"/>
    <w:qFormat/>
    <w:uiPriority w:val="0"/>
    <w:pPr>
      <w:spacing w:after="100"/>
    </w:pPr>
    <w:rPr>
      <w:rFonts w:ascii="宋体" w:hAnsi="宋体" w:cs="宋体"/>
      <w:sz w:val="22"/>
      <w:szCs w:val="22"/>
      <w:lang w:val="zh-TW" w:eastAsia="zh-TW" w:bidi="zh-TW"/>
    </w:rPr>
  </w:style>
  <w:style w:type="paragraph" w:customStyle="1" w:styleId="72">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7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5">
    <w:name w:val="正文首行缩进 21"/>
    <w:basedOn w:val="76"/>
    <w:qFormat/>
    <w:uiPriority w:val="0"/>
    <w:pPr>
      <w:ind w:firstLine="420"/>
    </w:pPr>
    <w:rPr>
      <w:rFonts w:cs="宋体"/>
      <w:color w:val="000000"/>
      <w:sz w:val="21"/>
    </w:rPr>
  </w:style>
  <w:style w:type="paragraph" w:customStyle="1" w:styleId="76">
    <w:name w:val="正文文本缩进1"/>
    <w:basedOn w:val="1"/>
    <w:qFormat/>
    <w:uiPriority w:val="0"/>
    <w:pPr>
      <w:spacing w:after="120"/>
      <w:ind w:left="420" w:leftChars="200"/>
    </w:pPr>
    <w:rPr>
      <w:sz w:val="20"/>
      <w:szCs w:val="21"/>
    </w:rPr>
  </w:style>
  <w:style w:type="paragraph" w:customStyle="1" w:styleId="77">
    <w:name w:val="列表段落2"/>
    <w:basedOn w:val="1"/>
    <w:qFormat/>
    <w:uiPriority w:val="34"/>
    <w:pPr>
      <w:ind w:firstLine="420" w:firstLineChars="200"/>
    </w:pPr>
  </w:style>
  <w:style w:type="paragraph" w:customStyle="1" w:styleId="7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79">
    <w:name w:val="批注文字 字符"/>
    <w:basedOn w:val="30"/>
    <w:link w:val="10"/>
    <w:qFormat/>
    <w:uiPriority w:val="0"/>
    <w:rPr>
      <w:kern w:val="2"/>
      <w:sz w:val="21"/>
      <w:szCs w:val="24"/>
    </w:rPr>
  </w:style>
  <w:style w:type="character" w:customStyle="1" w:styleId="80">
    <w:name w:val="批注主题 字符"/>
    <w:basedOn w:val="79"/>
    <w:link w:val="26"/>
    <w:qFormat/>
    <w:uiPriority w:val="0"/>
    <w:rPr>
      <w:b/>
      <w:bCs/>
      <w:kern w:val="2"/>
      <w:sz w:val="21"/>
      <w:szCs w:val="24"/>
    </w:rPr>
  </w:style>
  <w:style w:type="paragraph" w:customStyle="1" w:styleId="8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82">
    <w:name w:val="样式 标题 2 + Times New Roman 四号 非加粗 段前: 5 磅 段后: 0 磅 行距: 固定值 20..."/>
    <w:qFormat/>
    <w:uiPriority w:val="0"/>
    <w:pPr>
      <w:keepNext/>
      <w:keepLines/>
      <w:widowControl w:val="0"/>
      <w:spacing w:before="100" w:after="0" w:line="400" w:lineRule="exact"/>
      <w:jc w:val="both"/>
      <w:outlineLvl w:val="1"/>
    </w:pPr>
    <w:rPr>
      <w:rFonts w:ascii="Times New Roman" w:hAnsi="Times New Roman" w:eastAsia="黑体" w:cs="宋体"/>
      <w:kern w:val="2"/>
      <w:sz w:val="28"/>
      <w:szCs w:val="20"/>
      <w:lang w:val="en-US" w:eastAsia="zh-CN" w:bidi="ar-SA"/>
    </w:rPr>
  </w:style>
  <w:style w:type="paragraph" w:customStyle="1" w:styleId="83">
    <w:name w:val="样式 标题 3 + (中文) 黑体 小四 非加粗 段前: 7.8 磅 段后: 0 磅 行距: 固定值 20 磅"/>
    <w:qFormat/>
    <w:uiPriority w:val="0"/>
    <w:pPr>
      <w:keepNext/>
      <w:keepLines/>
      <w:widowControl w:val="0"/>
      <w:spacing w:before="0" w:after="0" w:line="400" w:lineRule="exact"/>
      <w:jc w:val="both"/>
      <w:outlineLvl w:val="2"/>
    </w:pPr>
    <w:rPr>
      <w:rFonts w:ascii="Times New Roman" w:hAnsi="Times New Roman" w:eastAsia="黑体" w:cs="宋体"/>
      <w:kern w:val="2"/>
      <w:sz w:val="24"/>
      <w:szCs w:val="20"/>
      <w:lang w:val="en-US" w:eastAsia="zh-CN" w:bidi="ar-SA"/>
    </w:rPr>
  </w:style>
  <w:style w:type="character" w:customStyle="1" w:styleId="84">
    <w:name w:val="font61"/>
    <w:basedOn w:val="30"/>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89</Pages>
  <Words>148</Words>
  <Characters>182</Characters>
  <Lines>299</Lines>
  <Paragraphs>84</Paragraphs>
  <TotalTime>68</TotalTime>
  <ScaleCrop>false</ScaleCrop>
  <LinksUpToDate>false</LinksUpToDate>
  <CharactersWithSpaces>210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2024-12-27T11:31:00Z</dcterms:created>
  <dc:creator>Arthur</dc:creator>
  <cp:lastModifiedBy>晓</cp:lastModifiedBy>
  <cp:lastPrinted>2025-09-04T03:29:00Z</cp:lastPrinted>
  <dcterms:modified xsi:type="dcterms:W3CDTF">2025-09-04T07:31:52Z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61015850EC354466933B0E1325309434_13</vt:lpwstr>
  </property>
  <property fmtid="{D5CDD505-2E9C-101B-9397-08002B2CF9AE}" pid="4" name="KSOTemplateDocerSaveRecord">
    <vt:lpwstr>eyJoZGlkIjoiZThmMmNmY2YzOGM0ZTkyYTIwNjdlMGRhYTgyNmE5MTkiLCJ1c2VySWQiOiIxMjU0MzQ1NzI1In0=</vt:lpwstr>
  </property>
</Properties>
</file>