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中标候选人明细表</w:t>
      </w:r>
    </w:p>
    <w:tbl>
      <w:tblPr>
        <w:tblStyle w:val="5"/>
        <w:tblpPr w:leftFromText="180" w:rightFromText="180" w:vertAnchor="text" w:horzAnchor="margin" w:tblpXSpec="center" w:tblpY="51"/>
        <w:tblOverlap w:val="never"/>
        <w:tblW w:w="16126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51"/>
        <w:gridCol w:w="1843"/>
        <w:gridCol w:w="1843"/>
        <w:gridCol w:w="1842"/>
        <w:gridCol w:w="1843"/>
        <w:gridCol w:w="1701"/>
        <w:gridCol w:w="1701"/>
        <w:gridCol w:w="1701"/>
        <w:gridCol w:w="170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  <w:jc w:val="center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中标候选人名称</w:t>
            </w:r>
          </w:p>
        </w:tc>
        <w:tc>
          <w:tcPr>
            <w:tcW w:w="18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浙江宏拓建设有限公司 </w:t>
            </w:r>
          </w:p>
        </w:tc>
        <w:tc>
          <w:tcPr>
            <w:tcW w:w="184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江山市华跃市政工程有限公司 </w:t>
            </w:r>
          </w:p>
        </w:tc>
        <w:tc>
          <w:tcPr>
            <w:tcW w:w="1842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温州三申建设有限公司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</w:p>
        </w:tc>
        <w:tc>
          <w:tcPr>
            <w:tcW w:w="18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温州星昶建设有限公司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</w:p>
        </w:tc>
        <w:tc>
          <w:tcPr>
            <w:tcW w:w="170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温州路铭建设有限公司 </w:t>
            </w:r>
          </w:p>
        </w:tc>
        <w:tc>
          <w:tcPr>
            <w:tcW w:w="170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金华市晟城建筑工程有限公司 </w:t>
            </w:r>
          </w:p>
        </w:tc>
        <w:tc>
          <w:tcPr>
            <w:tcW w:w="170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温州互达建设工程有限公司 </w:t>
            </w:r>
          </w:p>
        </w:tc>
        <w:tc>
          <w:tcPr>
            <w:tcW w:w="170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 xml:space="preserve">温州广易建设有限公司 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  <w:jc w:val="center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质量</w:t>
            </w:r>
          </w:p>
        </w:tc>
        <w:tc>
          <w:tcPr>
            <w:tcW w:w="1417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符合现行国家有关工程施工验收规范和标准的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u w:val="single"/>
              </w:rPr>
              <w:t>合格</w:t>
            </w:r>
            <w:r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  <w:t>要求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  <w:jc w:val="center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工期</w:t>
            </w:r>
          </w:p>
        </w:tc>
        <w:tc>
          <w:tcPr>
            <w:tcW w:w="1417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sz w:val="22"/>
                <w:szCs w:val="21"/>
                <w:lang w:val="en-US" w:eastAsia="zh-CN"/>
              </w:rPr>
              <w:t>560</w:t>
            </w:r>
            <w:r>
              <w:rPr>
                <w:rFonts w:hint="eastAsia" w:ascii="宋体" w:hAnsi="宋体" w:eastAsia="宋体" w:cs="Calibri"/>
                <w:sz w:val="22"/>
                <w:szCs w:val="21"/>
              </w:rPr>
              <w:t>日历天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企业资质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0"/>
                <w:szCs w:val="24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建筑工程施工总承包叁级及以上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建筑工程施工总承包叁级及以上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建筑工程施工总承包叁级及以上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建筑工程施工总承包叁级及以上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建筑工程施工总承包叁级及以上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建筑工程施工总承包叁级及以上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建筑工程施工总承包叁级及以上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建筑工程施工总承包叁级及以上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4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投标总价（元）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55995116.00 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55996515.00 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55996515.00 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55996515.00 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55996515.00 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55996515.00 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55996515.00 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55996515.00 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吕涛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周建辉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陈芳芳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宋飞飞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华怀峰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楼仲夫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林觐塔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杨梦洁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项目负责人</w:t>
            </w:r>
          </w:p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浙233161703079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浙233171704101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浙233191907056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浙233191910278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浙233161701622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浙233212123155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浙233191903942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浙233191903858</w:t>
            </w:r>
            <w:bookmarkStart w:id="0" w:name="_GoBack"/>
            <w:bookmarkEnd w:id="0"/>
          </w:p>
        </w:tc>
      </w:tr>
    </w:tbl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br w:type="textWrapping" w:clear="all"/>
      </w:r>
    </w:p>
    <w:sectPr>
      <w:pgSz w:w="16838" w:h="11906" w:orient="landscape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YzN2MwNjY2NzhkMjM2YjgwMGVjZGIxNjgwY2E3YjkifQ=="/>
  </w:docVars>
  <w:rsids>
    <w:rsidRoot w:val="00B53017"/>
    <w:rsid w:val="00137B26"/>
    <w:rsid w:val="00154125"/>
    <w:rsid w:val="001B1E55"/>
    <w:rsid w:val="00273401"/>
    <w:rsid w:val="002862BF"/>
    <w:rsid w:val="00290389"/>
    <w:rsid w:val="0043093C"/>
    <w:rsid w:val="00445EF6"/>
    <w:rsid w:val="004C2E76"/>
    <w:rsid w:val="00565287"/>
    <w:rsid w:val="00753490"/>
    <w:rsid w:val="007D6431"/>
    <w:rsid w:val="00814AD4"/>
    <w:rsid w:val="00900F53"/>
    <w:rsid w:val="00956A77"/>
    <w:rsid w:val="00A35E1E"/>
    <w:rsid w:val="00A97871"/>
    <w:rsid w:val="00AC0EFD"/>
    <w:rsid w:val="00B53017"/>
    <w:rsid w:val="00B97BB7"/>
    <w:rsid w:val="00BA46A3"/>
    <w:rsid w:val="00C34FDB"/>
    <w:rsid w:val="00C8771C"/>
    <w:rsid w:val="00DD7472"/>
    <w:rsid w:val="00E12F3F"/>
    <w:rsid w:val="00EA1668"/>
    <w:rsid w:val="00EA2C69"/>
    <w:rsid w:val="00F153DB"/>
    <w:rsid w:val="080737D2"/>
    <w:rsid w:val="0B6E3B68"/>
    <w:rsid w:val="10DF20B7"/>
    <w:rsid w:val="1F1028F8"/>
    <w:rsid w:val="28702875"/>
    <w:rsid w:val="2A023C95"/>
    <w:rsid w:val="39B27192"/>
    <w:rsid w:val="45E44EBF"/>
    <w:rsid w:val="4A3B6D2F"/>
    <w:rsid w:val="64EC65B6"/>
    <w:rsid w:val="65B53DAE"/>
    <w:rsid w:val="6D0112B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FollowedHyperlink"/>
    <w:basedOn w:val="6"/>
    <w:semiHidden/>
    <w:unhideWhenUsed/>
    <w:uiPriority w:val="99"/>
    <w:rPr>
      <w:color w:val="333333"/>
      <w:u w:val="none"/>
    </w:rPr>
  </w:style>
  <w:style w:type="character" w:styleId="8">
    <w:name w:val="Hyperlink"/>
    <w:basedOn w:val="6"/>
    <w:semiHidden/>
    <w:unhideWhenUsed/>
    <w:uiPriority w:val="99"/>
    <w:rPr>
      <w:color w:val="333333"/>
      <w:u w:val="none"/>
    </w:r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77</Words>
  <Characters>439</Characters>
  <Lines>3</Lines>
  <Paragraphs>1</Paragraphs>
  <TotalTime>0</TotalTime>
  <ScaleCrop>false</ScaleCrop>
  <LinksUpToDate>false</LinksUpToDate>
  <CharactersWithSpaces>515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2022-05-17T07:47:00Z</dcterms:created>
  <dc:creator>AutoBVT</dc:creator>
  <cp:lastModifiedBy>whlong</cp:lastModifiedBy>
  <cp:lastPrinted>2022-05-17T10:11:00Z</cp:lastPrinted>
  <dcterms:modified xsi:type="dcterms:W3CDTF">2022-06-17T08:54:12Z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C454B682C4C64216B0E006F58C82C1BC</vt:lpwstr>
  </property>
</Properties>
</file>