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spacing w:line="1000" w:lineRule="exact"/>
        <w:jc w:val="both"/>
        <w:rPr>
          <w:rFonts w:hint="eastAsia"/>
        </w:rPr>
      </w:pPr>
      <w:r>
        <w:rPr>
          <w:rFonts w:hint="eastAsia"/>
          <w:b/>
          <w:bCs/>
          <w:sz w:val="40"/>
          <w:szCs w:val="40"/>
          <w:lang w:eastAsia="zh-CN"/>
        </w:rPr>
        <w:t>平阳县昆阳镇老旧小区改造设计项目</w:t>
      </w:r>
      <w:r>
        <w:rPr>
          <w:rFonts w:hint="eastAsia"/>
          <w:b/>
          <w:bCs/>
          <w:sz w:val="40"/>
          <w:szCs w:val="40"/>
          <w:lang w:val="en-US" w:eastAsia="zh-CN"/>
        </w:rPr>
        <w:t>答疑文件一</w:t>
      </w:r>
    </w:p>
    <w:p>
      <w:pPr>
        <w:spacing w:line="360" w:lineRule="auto"/>
        <w:rPr>
          <w:rFonts w:hint="eastAsia" w:ascii="宋体" w:hAnsi="宋体" w:eastAsia="宋体" w:cs="宋体"/>
          <w:color w:val="auto"/>
          <w:sz w:val="22"/>
          <w:szCs w:val="22"/>
          <w:lang w:val="en-US" w:eastAsia="zh-CN"/>
        </w:rPr>
      </w:pPr>
    </w:p>
    <w:p>
      <w:pPr>
        <w:spacing w:line="360" w:lineRule="auto"/>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致各投标人：</w:t>
      </w:r>
    </w:p>
    <w:p>
      <w:pPr>
        <w:spacing w:line="360" w:lineRule="auto"/>
        <w:ind w:firstLine="440" w:firstLineChars="20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w:t>
      </w:r>
      <w:r>
        <w:rPr>
          <w:rFonts w:hint="eastAsia" w:ascii="宋体" w:hAnsi="宋体" w:cs="宋体"/>
          <w:color w:val="auto"/>
          <w:sz w:val="22"/>
          <w:szCs w:val="22"/>
          <w:lang w:val="en-US" w:eastAsia="zh-CN"/>
        </w:rPr>
        <w:t>一</w:t>
      </w:r>
      <w:r>
        <w:rPr>
          <w:rFonts w:hint="eastAsia" w:ascii="宋体" w:hAnsi="宋体" w:eastAsia="宋体" w:cs="宋体"/>
          <w:color w:val="auto"/>
          <w:sz w:val="22"/>
          <w:szCs w:val="22"/>
          <w:lang w:val="en-US" w:eastAsia="zh-CN"/>
        </w:rPr>
        <w:t>、答疑</w:t>
      </w:r>
      <w:r>
        <w:rPr>
          <w:rFonts w:hint="eastAsia" w:ascii="宋体" w:hAnsi="宋体" w:cs="宋体"/>
          <w:color w:val="auto"/>
          <w:sz w:val="22"/>
          <w:szCs w:val="22"/>
          <w:lang w:val="en-US" w:eastAsia="zh-CN"/>
        </w:rPr>
        <w:t>文件</w:t>
      </w:r>
    </w:p>
    <w:p>
      <w:pPr>
        <w:spacing w:line="360" w:lineRule="auto"/>
        <w:ind w:firstLine="440" w:firstLineChars="20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提问1：招标文件第7页3.7.4投标文件份数中3.资格后审资料部分：文本正本一份，副本肆份；投标文件全部内容的电子文档一份（U盘）。招标文件12页3.1.1A商务标（6）投标文件全部内容的电子文档（U盘）一份，与商务标文本一起密封。请问：投标文件全部内容的电子文档U盘放入资格后审还是商务标？</w:t>
      </w:r>
    </w:p>
    <w:p>
      <w:pPr>
        <w:spacing w:line="360" w:lineRule="auto"/>
        <w:ind w:firstLine="442" w:firstLineChars="200"/>
        <w:rPr>
          <w:rFonts w:hint="default"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答</w:t>
      </w:r>
      <w:r>
        <w:rPr>
          <w:rFonts w:hint="eastAsia" w:ascii="宋体" w:hAnsi="宋体" w:cs="宋体"/>
          <w:b/>
          <w:bCs/>
          <w:color w:val="auto"/>
          <w:sz w:val="22"/>
          <w:szCs w:val="22"/>
          <w:lang w:val="en-US" w:eastAsia="zh-CN"/>
        </w:rPr>
        <w:t>1</w:t>
      </w:r>
      <w:r>
        <w:rPr>
          <w:rFonts w:hint="eastAsia" w:ascii="宋体" w:hAnsi="宋体" w:eastAsia="宋体" w:cs="宋体"/>
          <w:b/>
          <w:bCs/>
          <w:color w:val="auto"/>
          <w:sz w:val="22"/>
          <w:szCs w:val="22"/>
          <w:lang w:val="en-US" w:eastAsia="zh-CN"/>
        </w:rPr>
        <w:t>：放入商务标</w:t>
      </w:r>
      <w:r>
        <w:rPr>
          <w:rFonts w:hint="eastAsia" w:ascii="宋体" w:hAnsi="宋体" w:cs="宋体"/>
          <w:b/>
          <w:bCs/>
          <w:color w:val="auto"/>
          <w:sz w:val="22"/>
          <w:szCs w:val="22"/>
          <w:lang w:val="en-US" w:eastAsia="zh-CN"/>
        </w:rPr>
        <w:t>，与</w:t>
      </w:r>
      <w:r>
        <w:rPr>
          <w:rFonts w:hint="eastAsia" w:ascii="宋体" w:hAnsi="宋体" w:eastAsia="宋体" w:cs="宋体"/>
          <w:b/>
          <w:bCs/>
          <w:color w:val="auto"/>
          <w:sz w:val="22"/>
          <w:szCs w:val="22"/>
          <w:lang w:val="en-US" w:eastAsia="zh-CN"/>
        </w:rPr>
        <w:t>商务标</w:t>
      </w:r>
      <w:r>
        <w:rPr>
          <w:rFonts w:hint="eastAsia" w:ascii="宋体" w:hAnsi="宋体" w:cs="宋体"/>
          <w:b/>
          <w:bCs/>
          <w:color w:val="auto"/>
          <w:sz w:val="22"/>
          <w:szCs w:val="22"/>
          <w:lang w:val="en-US" w:eastAsia="zh-CN"/>
        </w:rPr>
        <w:t>一起密封。</w:t>
      </w:r>
    </w:p>
    <w:p>
      <w:pPr>
        <w:spacing w:line="360" w:lineRule="auto"/>
        <w:ind w:firstLine="440" w:firstLineChars="20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提问2：本项目涉及六个小区，但是A1效果图提供4张，六个小区该如何分配</w:t>
      </w:r>
    </w:p>
    <w:p>
      <w:pPr>
        <w:tabs>
          <w:tab w:val="left" w:pos="588"/>
        </w:tabs>
        <w:spacing w:line="360" w:lineRule="auto"/>
        <w:ind w:firstLine="442" w:firstLineChars="200"/>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答</w:t>
      </w:r>
      <w:r>
        <w:rPr>
          <w:rFonts w:hint="eastAsia" w:ascii="宋体" w:hAnsi="宋体" w:cs="宋体"/>
          <w:b/>
          <w:bCs/>
          <w:color w:val="auto"/>
          <w:sz w:val="22"/>
          <w:szCs w:val="22"/>
          <w:lang w:val="en-US" w:eastAsia="zh-CN"/>
        </w:rPr>
        <w:t>2</w:t>
      </w:r>
      <w:r>
        <w:rPr>
          <w:rFonts w:hint="eastAsia" w:ascii="宋体" w:hAnsi="宋体" w:eastAsia="宋体" w:cs="宋体"/>
          <w:b/>
          <w:bCs/>
          <w:color w:val="auto"/>
          <w:sz w:val="22"/>
          <w:szCs w:val="22"/>
          <w:lang w:val="en-US" w:eastAsia="zh-CN"/>
        </w:rPr>
        <w:t>：根据招标文件第15页的规定，本项目应提供A1效果图是不少于四张，具体张数由投标人自行提供。</w:t>
      </w:r>
    </w:p>
    <w:p>
      <w:pPr>
        <w:spacing w:line="360" w:lineRule="auto"/>
        <w:ind w:firstLine="440" w:firstLineChars="20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提问3：建筑经济编制人及审核人的资格要求是否二级造价师满足招标文件要求？是否可采用外聘人员，如可以，需要提供什么材料？ </w:t>
      </w:r>
    </w:p>
    <w:p>
      <w:pPr>
        <w:spacing w:line="360" w:lineRule="auto"/>
        <w:ind w:firstLine="442" w:firstLineChars="200"/>
        <w:rPr>
          <w:rFonts w:hint="eastAsia"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答3：</w:t>
      </w:r>
      <w:r>
        <w:rPr>
          <w:rFonts w:hint="eastAsia" w:ascii="宋体" w:hAnsi="宋体" w:cs="宋体"/>
          <w:b/>
          <w:bCs/>
          <w:color w:val="auto"/>
          <w:sz w:val="22"/>
          <w:szCs w:val="22"/>
          <w:lang w:val="en-US" w:eastAsia="zh-CN"/>
        </w:rPr>
        <w:t>二级及以上造价师可以满足，</w:t>
      </w:r>
      <w:r>
        <w:rPr>
          <w:rFonts w:hint="eastAsia" w:ascii="宋体" w:hAnsi="宋体" w:eastAsia="宋体" w:cs="宋体"/>
          <w:b/>
          <w:bCs/>
          <w:color w:val="auto"/>
          <w:sz w:val="22"/>
          <w:szCs w:val="22"/>
          <w:lang w:val="en-US" w:eastAsia="zh-CN"/>
        </w:rPr>
        <w:t>若贵单位无造价咨询资质的，须委托具有相应资质造价人员出具施工图预算、设计概算编制</w:t>
      </w:r>
      <w:r>
        <w:rPr>
          <w:rFonts w:hint="eastAsia" w:ascii="宋体" w:hAnsi="宋体" w:eastAsia="宋体" w:cs="宋体"/>
          <w:b/>
          <w:bCs/>
          <w:color w:val="auto"/>
          <w:sz w:val="22"/>
          <w:szCs w:val="22"/>
          <w:lang w:val="en-US" w:eastAsia="zh-CN"/>
        </w:rPr>
        <w:t>，</w:t>
      </w:r>
      <w:r>
        <w:rPr>
          <w:rFonts w:hint="eastAsia" w:ascii="宋体" w:hAnsi="宋体" w:cs="宋体"/>
          <w:b/>
          <w:bCs/>
          <w:color w:val="auto"/>
          <w:sz w:val="22"/>
          <w:szCs w:val="22"/>
          <w:lang w:val="en-US" w:eastAsia="zh-CN"/>
        </w:rPr>
        <w:t>直至通过施工图审查</w:t>
      </w:r>
      <w:r>
        <w:rPr>
          <w:rFonts w:hint="eastAsia" w:ascii="宋体" w:hAnsi="宋体" w:eastAsia="宋体" w:cs="宋体"/>
          <w:b/>
          <w:bCs/>
          <w:color w:val="auto"/>
          <w:sz w:val="22"/>
          <w:szCs w:val="22"/>
          <w:lang w:val="en-US" w:eastAsia="zh-CN"/>
        </w:rPr>
        <w:t>。投标时须提供人员外聘合同或造价合同及造价人员相应</w:t>
      </w:r>
      <w:r>
        <w:rPr>
          <w:rFonts w:hint="eastAsia" w:ascii="宋体" w:hAnsi="宋体" w:cs="宋体"/>
          <w:b/>
          <w:bCs/>
          <w:color w:val="auto"/>
          <w:sz w:val="22"/>
          <w:szCs w:val="22"/>
          <w:lang w:val="en-US" w:eastAsia="zh-CN"/>
        </w:rPr>
        <w:t>造价师</w:t>
      </w:r>
      <w:r>
        <w:rPr>
          <w:rFonts w:hint="eastAsia" w:ascii="宋体" w:hAnsi="宋体" w:eastAsia="宋体" w:cs="宋体"/>
          <w:b/>
          <w:bCs/>
          <w:color w:val="auto"/>
          <w:sz w:val="22"/>
          <w:szCs w:val="22"/>
          <w:lang w:val="en-US" w:eastAsia="zh-CN"/>
        </w:rPr>
        <w:t>证书等作为证明材料。</w:t>
      </w:r>
    </w:p>
    <w:p>
      <w:pPr>
        <w:spacing w:line="360" w:lineRule="auto"/>
        <w:ind w:firstLine="440" w:firstLineChars="20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提问4：疑问一：提供图纸CAD版本？ 疑问二：各小区的设计类目是否按原有总图中的改造内容统计表和可研报告来？ </w:t>
      </w:r>
    </w:p>
    <w:p>
      <w:pPr>
        <w:spacing w:line="360" w:lineRule="auto"/>
        <w:ind w:firstLine="442" w:firstLineChars="200"/>
        <w:rPr>
          <w:rFonts w:hint="eastAsia"/>
          <w:b/>
          <w:bCs/>
          <w:lang w:val="en-US" w:eastAsia="zh-CN"/>
        </w:rPr>
      </w:pPr>
      <w:r>
        <w:rPr>
          <w:rFonts w:hint="eastAsia" w:ascii="宋体" w:hAnsi="宋体" w:eastAsia="宋体" w:cs="宋体"/>
          <w:b/>
          <w:bCs/>
          <w:color w:val="auto"/>
          <w:sz w:val="22"/>
          <w:szCs w:val="22"/>
          <w:lang w:val="en-US" w:eastAsia="zh-CN"/>
        </w:rPr>
        <w:t>答4：</w:t>
      </w:r>
      <w:r>
        <w:rPr>
          <w:rFonts w:hint="eastAsia" w:ascii="宋体" w:hAnsi="宋体" w:cs="宋体"/>
          <w:b/>
          <w:bCs/>
          <w:color w:val="auto"/>
          <w:sz w:val="22"/>
          <w:szCs w:val="22"/>
          <w:lang w:val="en-US" w:eastAsia="zh-CN"/>
        </w:rPr>
        <w:t>（1）：本项目为老旧小区，没有CAD版图纸。须由投标人自行前往现场勘查；</w:t>
      </w:r>
    </w:p>
    <w:p>
      <w:pPr>
        <w:spacing w:line="360" w:lineRule="auto"/>
        <w:ind w:firstLine="442" w:firstLineChars="200"/>
        <w:rPr>
          <w:rFonts w:hint="eastAsia" w:ascii="宋体" w:hAnsi="宋体" w:cs="宋体"/>
          <w:b/>
          <w:bCs/>
          <w:color w:val="auto"/>
          <w:sz w:val="22"/>
          <w:szCs w:val="22"/>
          <w:lang w:val="en-US" w:eastAsia="zh-CN"/>
        </w:rPr>
      </w:pPr>
      <w:r>
        <w:rPr>
          <w:rFonts w:hint="eastAsia" w:ascii="宋体" w:hAnsi="宋体" w:cs="宋体"/>
          <w:b/>
          <w:bCs/>
          <w:color w:val="auto"/>
          <w:sz w:val="22"/>
          <w:szCs w:val="22"/>
          <w:lang w:val="en-US" w:eastAsia="zh-CN"/>
        </w:rPr>
        <w:t xml:space="preserve">（2）：本项目可研报告及总图均为参考文件，投标人可在此基础上自行设计。    </w:t>
      </w:r>
    </w:p>
    <w:p>
      <w:pPr>
        <w:spacing w:line="360" w:lineRule="auto"/>
        <w:ind w:firstLine="442" w:firstLineChars="200"/>
        <w:rPr>
          <w:rFonts w:hint="eastAsia" w:ascii="宋体" w:hAnsi="宋体" w:cs="宋体"/>
          <w:b/>
          <w:bCs/>
          <w:color w:val="auto"/>
          <w:sz w:val="22"/>
          <w:szCs w:val="22"/>
          <w:lang w:val="en-US" w:eastAsia="zh-CN"/>
        </w:rPr>
      </w:pPr>
    </w:p>
    <w:p>
      <w:pPr>
        <w:spacing w:line="360" w:lineRule="auto"/>
        <w:ind w:firstLine="442" w:firstLineChars="200"/>
        <w:rPr>
          <w:rFonts w:hint="eastAsia" w:ascii="宋体" w:hAnsi="宋体" w:eastAsia="宋体" w:cs="宋体"/>
          <w:color w:val="auto"/>
          <w:sz w:val="22"/>
          <w:szCs w:val="22"/>
          <w:lang w:val="en-US" w:eastAsia="zh-CN"/>
        </w:rPr>
      </w:pPr>
      <w:r>
        <w:rPr>
          <w:rFonts w:hint="eastAsia" w:ascii="宋体" w:hAnsi="宋体" w:cs="宋体"/>
          <w:b/>
          <w:bCs/>
          <w:color w:val="auto"/>
          <w:sz w:val="22"/>
          <w:szCs w:val="22"/>
          <w:lang w:val="en-US" w:eastAsia="zh-CN"/>
        </w:rPr>
        <w:t>二</w:t>
      </w:r>
      <w:r>
        <w:rPr>
          <w:rFonts w:hint="eastAsia" w:ascii="宋体" w:hAnsi="宋体" w:eastAsia="宋体" w:cs="宋体"/>
          <w:b/>
          <w:bCs/>
          <w:color w:val="auto"/>
          <w:sz w:val="22"/>
          <w:szCs w:val="22"/>
          <w:lang w:val="en-US" w:eastAsia="zh-CN"/>
        </w:rPr>
        <w:t>、本答疑补充文件未涉及事项，以原招标文件为准；原招标文件中相同地方作相应修改，给投标单位造成不便，敬请谅解</w:t>
      </w:r>
      <w:r>
        <w:rPr>
          <w:rFonts w:hint="eastAsia" w:ascii="宋体" w:hAnsi="宋体" w:eastAsia="宋体" w:cs="宋体"/>
          <w:color w:val="auto"/>
          <w:sz w:val="22"/>
          <w:szCs w:val="22"/>
          <w:lang w:val="en-US" w:eastAsia="zh-CN"/>
        </w:rPr>
        <w:t>。</w:t>
      </w:r>
    </w:p>
    <w:p>
      <w:pPr>
        <w:spacing w:line="360" w:lineRule="auto"/>
        <w:ind w:firstLine="440" w:firstLineChars="200"/>
        <w:jc w:val="righ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w:t>
      </w:r>
    </w:p>
    <w:p>
      <w:pPr>
        <w:spacing w:line="360" w:lineRule="auto"/>
        <w:jc w:val="both"/>
        <w:rPr>
          <w:rFonts w:hint="eastAsia" w:ascii="宋体" w:hAnsi="宋体" w:eastAsia="宋体" w:cs="宋体"/>
          <w:color w:val="auto"/>
          <w:sz w:val="22"/>
          <w:szCs w:val="22"/>
          <w:lang w:val="en-US" w:eastAsia="zh-CN"/>
        </w:rPr>
      </w:pPr>
    </w:p>
    <w:p>
      <w:pPr>
        <w:spacing w:line="360" w:lineRule="auto"/>
        <w:ind w:firstLine="440" w:firstLineChars="200"/>
        <w:jc w:val="righ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 xml:space="preserve"> 平阳县横阳市政园林建设有限公司                    </w:t>
      </w:r>
    </w:p>
    <w:p>
      <w:pPr>
        <w:spacing w:line="360" w:lineRule="auto"/>
        <w:ind w:firstLine="440" w:firstLineChars="200"/>
        <w:jc w:val="righ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浙江名进建设项目管理有限公司</w:t>
      </w:r>
    </w:p>
    <w:p>
      <w:pPr>
        <w:spacing w:line="360" w:lineRule="auto"/>
        <w:ind w:firstLine="440" w:firstLineChars="200"/>
        <w:jc w:val="right"/>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2021年</w:t>
      </w:r>
      <w:r>
        <w:rPr>
          <w:rFonts w:hint="eastAsia" w:ascii="宋体" w:hAnsi="宋体" w:cs="宋体"/>
          <w:color w:val="auto"/>
          <w:sz w:val="22"/>
          <w:szCs w:val="22"/>
          <w:lang w:val="en-US" w:eastAsia="zh-CN"/>
        </w:rPr>
        <w:t xml:space="preserve"> 4</w:t>
      </w:r>
      <w:r>
        <w:rPr>
          <w:rFonts w:hint="eastAsia" w:ascii="宋体" w:hAnsi="宋体" w:eastAsia="宋体" w:cs="宋体"/>
          <w:color w:val="auto"/>
          <w:sz w:val="22"/>
          <w:szCs w:val="22"/>
          <w:lang w:val="en-US" w:eastAsia="zh-CN"/>
        </w:rPr>
        <w:t>月</w:t>
      </w:r>
      <w:r>
        <w:rPr>
          <w:rFonts w:hint="eastAsia" w:ascii="宋体" w:hAnsi="宋体" w:cs="宋体"/>
          <w:color w:val="auto"/>
          <w:sz w:val="22"/>
          <w:szCs w:val="22"/>
          <w:lang w:val="en-US" w:eastAsia="zh-CN"/>
        </w:rPr>
        <w:t>20</w:t>
      </w:r>
      <w:bookmarkStart w:id="0" w:name="_GoBack"/>
      <w:bookmarkEnd w:id="0"/>
      <w:r>
        <w:rPr>
          <w:rFonts w:hint="eastAsia" w:ascii="宋体" w:hAnsi="宋体" w:eastAsia="宋体" w:cs="宋体"/>
          <w:color w:val="auto"/>
          <w:sz w:val="22"/>
          <w:szCs w:val="22"/>
          <w:lang w:val="en-US" w:eastAsia="zh-CN"/>
        </w:rPr>
        <w:t xml:space="preserve"> 日</w:t>
      </w:r>
    </w:p>
    <w:sectPr>
      <w:headerReference r:id="rId3" w:type="default"/>
      <w:footerReference r:id="rId4" w:type="default"/>
      <w:pgSz w:w="11906" w:h="16838"/>
      <w:pgMar w:top="1361" w:right="1701" w:bottom="1361" w:left="1701" w:header="851" w:footer="868"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00004FF" w:usb2="00000000" w:usb3="00000000" w:csb0="2000019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sz w:val="21"/>
        <w:szCs w:val="21"/>
      </w:rPr>
    </w:pPr>
    <w:r>
      <w:rPr>
        <w:rFonts w:hint="eastAsia"/>
        <w:sz w:val="21"/>
        <w:szCs w:val="21"/>
      </w:rPr>
      <w:t>-</w:t>
    </w: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w:t>
    </w:r>
    <w:r>
      <w:rPr>
        <w:sz w:val="21"/>
        <w:szCs w:val="21"/>
      </w:rPr>
      <w:fldChar w:fldCharType="end"/>
    </w:r>
    <w:r>
      <w:rPr>
        <w:rFonts w:hint="eastAsia"/>
        <w:sz w:val="21"/>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D570B0"/>
    <w:rsid w:val="082920D3"/>
    <w:rsid w:val="166A3A29"/>
    <w:rsid w:val="18D62D20"/>
    <w:rsid w:val="1E056047"/>
    <w:rsid w:val="200F116C"/>
    <w:rsid w:val="23D35DD9"/>
    <w:rsid w:val="248C2E02"/>
    <w:rsid w:val="2CCE11C7"/>
    <w:rsid w:val="2CE24A85"/>
    <w:rsid w:val="2D945678"/>
    <w:rsid w:val="2DC413EB"/>
    <w:rsid w:val="2EC73155"/>
    <w:rsid w:val="35505024"/>
    <w:rsid w:val="407E7328"/>
    <w:rsid w:val="411A275C"/>
    <w:rsid w:val="431734B9"/>
    <w:rsid w:val="44ED6008"/>
    <w:rsid w:val="469F1785"/>
    <w:rsid w:val="49D3501D"/>
    <w:rsid w:val="4C5736BE"/>
    <w:rsid w:val="518E4FA2"/>
    <w:rsid w:val="52BE5E4A"/>
    <w:rsid w:val="52C60A18"/>
    <w:rsid w:val="59D570B0"/>
    <w:rsid w:val="59DD54D4"/>
    <w:rsid w:val="627E3D45"/>
    <w:rsid w:val="62865D3A"/>
    <w:rsid w:val="68B5716D"/>
    <w:rsid w:val="6F3646C4"/>
    <w:rsid w:val="701135AF"/>
    <w:rsid w:val="70A11351"/>
    <w:rsid w:val="74747A4C"/>
    <w:rsid w:val="76105BB7"/>
    <w:rsid w:val="7C6C10CC"/>
    <w:rsid w:val="7D5F2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5"/>
    <w:basedOn w:val="1"/>
    <w:next w:val="1"/>
    <w:qFormat/>
    <w:uiPriority w:val="0"/>
    <w:pPr>
      <w:keepNext/>
      <w:keepLines/>
      <w:spacing w:before="280" w:after="290" w:line="376" w:lineRule="auto"/>
      <w:ind w:firstLine="0" w:firstLineChars="0"/>
      <w:outlineLvl w:val="4"/>
    </w:pPr>
    <w:rPr>
      <w:rFonts w:ascii="楷体_GB2312" w:hAnsi="Cambria" w:eastAsia="楷体_GB2312" w:cs="楷体_GB2312"/>
      <w:b/>
      <w:bCs/>
      <w:kern w:val="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tabs>
        <w:tab w:val="left" w:pos="574"/>
        <w:tab w:val="left" w:pos="9360"/>
      </w:tabs>
      <w:spacing w:line="312" w:lineRule="auto"/>
      <w:ind w:firstLine="420"/>
    </w:pPr>
  </w:style>
  <w:style w:type="paragraph" w:styleId="3">
    <w:name w:val="Body Text"/>
    <w:basedOn w:val="1"/>
    <w:next w:val="2"/>
    <w:qFormat/>
    <w:uiPriority w:val="0"/>
    <w:rPr>
      <w:sz w:val="24"/>
      <w:szCs w:val="24"/>
    </w:rPr>
  </w:style>
  <w:style w:type="paragraph" w:styleId="4">
    <w:name w:val="toc 6"/>
    <w:basedOn w:val="1"/>
    <w:next w:val="1"/>
    <w:qFormat/>
    <w:uiPriority w:val="0"/>
    <w:pPr>
      <w:ind w:left="1400"/>
    </w:pPr>
    <w:rPr>
      <w:rFonts w:ascii="Calibri"/>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
    <w:name w:val="CM4"/>
    <w:basedOn w:val="10"/>
    <w:next w:val="10"/>
    <w:qFormat/>
    <w:uiPriority w:val="0"/>
    <w:rPr>
      <w:rFonts w:cs="Times New Roman"/>
      <w:color w:val="auto"/>
    </w:rPr>
  </w:style>
  <w:style w:type="paragraph" w:customStyle="1" w:styleId="12">
    <w:name w:val="CM27"/>
    <w:basedOn w:val="10"/>
    <w:next w:val="10"/>
    <w:qFormat/>
    <w:uiPriority w:val="0"/>
    <w:pPr>
      <w:spacing w:line="400" w:lineRule="atLeast"/>
    </w:pPr>
    <w:rPr>
      <w:rFonts w:cs="Times New Roman"/>
      <w:color w:val="auto"/>
    </w:rPr>
  </w:style>
  <w:style w:type="paragraph" w:customStyle="1" w:styleId="13">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2020-04-23T04:23:00Z</dcterms:created>
  <dc:creator>Administrator</dc:creator>
  <cp:lastModifiedBy>NTKO</cp:lastModifiedBy>
  <cp:lastPrinted>2021-03-31T06:32:00Z</cp:lastPrinted>
  <dcterms:modified xsi:type="dcterms:W3CDTF">2021-04-20T00:47:13Z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41AF290B23A1430CB3E406F24FF2618A</vt:lpwstr>
  </property>
</Properties>
</file>