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77" w:type="dxa"/>
        <w:tblInd w:w="93" w:type="dxa"/>
        <w:tblLook w:val="04A0"/>
      </w:tblPr>
      <w:tblGrid>
        <w:gridCol w:w="750"/>
        <w:gridCol w:w="3971"/>
        <w:gridCol w:w="1759"/>
        <w:gridCol w:w="656"/>
        <w:gridCol w:w="656"/>
        <w:gridCol w:w="656"/>
        <w:gridCol w:w="656"/>
        <w:gridCol w:w="656"/>
        <w:gridCol w:w="1072"/>
        <w:gridCol w:w="1115"/>
        <w:gridCol w:w="1115"/>
        <w:gridCol w:w="1115"/>
      </w:tblGrid>
      <w:tr w:rsidR="000E5819" w:rsidRPr="00DD31D0" w:rsidTr="00BA2280">
        <w:trPr>
          <w:trHeight w:val="553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36"/>
                <w:szCs w:val="36"/>
              </w:rPr>
            </w:pPr>
            <w:r w:rsidRPr="00DD31D0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平阳县昆阳镇城南片A-13-01d地块（平阳县青少年</w:t>
            </w:r>
            <w:proofErr w:type="gramStart"/>
            <w:r w:rsidRPr="00DD31D0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营学基地</w:t>
            </w:r>
            <w:proofErr w:type="gramEnd"/>
            <w:r w:rsidRPr="00DD31D0">
              <w:rPr>
                <w:rFonts w:ascii="宋体" w:eastAsia="宋体" w:hAnsi="宋体" w:cs="宋体" w:hint="eastAsia"/>
                <w:b/>
                <w:bCs/>
                <w:kern w:val="0"/>
                <w:sz w:val="36"/>
                <w:szCs w:val="36"/>
              </w:rPr>
              <w:t>)项目监理综合得分评审表</w:t>
            </w:r>
          </w:p>
        </w:tc>
      </w:tr>
      <w:tr w:rsidR="000E5819" w:rsidRPr="00DD31D0" w:rsidTr="00BA2280">
        <w:trPr>
          <w:trHeight w:val="338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开标地点：平阳县公共资源交易中心                                                                          开标时间： 2022年7月19日</w:t>
            </w:r>
          </w:p>
        </w:tc>
      </w:tr>
      <w:tr w:rsidR="000E5819" w:rsidRPr="00DD31D0" w:rsidTr="00BA2280">
        <w:trPr>
          <w:trHeight w:val="511"/>
        </w:trPr>
        <w:tc>
          <w:tcPr>
            <w:tcW w:w="7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递标序号</w:t>
            </w:r>
            <w:proofErr w:type="gramEnd"/>
          </w:p>
        </w:tc>
        <w:tc>
          <w:tcPr>
            <w:tcW w:w="4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kern w:val="0"/>
                <w:sz w:val="22"/>
              </w:rPr>
              <w:t>投标单位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kern w:val="0"/>
                <w:sz w:val="22"/>
              </w:rPr>
              <w:t>投标报价（元）</w:t>
            </w:r>
          </w:p>
        </w:tc>
        <w:tc>
          <w:tcPr>
            <w:tcW w:w="419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技术得分（10分）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资信</w:t>
            </w: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得分</w:t>
            </w: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（3分）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商务</w:t>
            </w: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得分</w:t>
            </w: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br/>
              <w:t>(87分)</w:t>
            </w:r>
          </w:p>
        </w:tc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DD31D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综合</w:t>
            </w:r>
            <w:r w:rsidRPr="00DD31D0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br/>
              <w:t>得分</w:t>
            </w:r>
          </w:p>
        </w:tc>
      </w:tr>
      <w:tr w:rsidR="000E5819" w:rsidRPr="00DD31D0" w:rsidTr="00BA2280">
        <w:trPr>
          <w:trHeight w:val="906"/>
        </w:trPr>
        <w:tc>
          <w:tcPr>
            <w:tcW w:w="7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4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kern w:val="0"/>
                <w:sz w:val="22"/>
              </w:rPr>
            </w:pPr>
          </w:p>
        </w:tc>
        <w:tc>
          <w:tcPr>
            <w:tcW w:w="312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8"/>
                <w:szCs w:val="18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18"/>
                <w:szCs w:val="18"/>
              </w:rPr>
              <w:t>各评委打分明细汇总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16"/>
                <w:szCs w:val="16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16"/>
                <w:szCs w:val="16"/>
              </w:rPr>
              <w:t>去掉一个最高值和一个最低值后的平均值</w:t>
            </w: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</w:p>
        </w:tc>
      </w:tr>
      <w:tr w:rsidR="000E5819" w:rsidRPr="00DD31D0" w:rsidTr="00BA2280">
        <w:trPr>
          <w:trHeight w:val="780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浙江中</w:t>
            </w:r>
            <w:proofErr w:type="gramStart"/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浩</w:t>
            </w:r>
            <w:proofErr w:type="gramEnd"/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项目管理有限公司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kern w:val="0"/>
                <w:sz w:val="22"/>
              </w:rPr>
              <w:t>2296960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6.30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7.80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7.00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8.55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7.27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85.17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94.43 </w:t>
            </w:r>
          </w:p>
        </w:tc>
      </w:tr>
      <w:tr w:rsidR="000E5819" w:rsidRPr="00DD31D0" w:rsidTr="00BA2280">
        <w:trPr>
          <w:trHeight w:val="780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浙江大成工程项目管理有限公司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kern w:val="0"/>
                <w:sz w:val="22"/>
              </w:rPr>
              <w:t>2320000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6.70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9.00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7.35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6.30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8.75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7.60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1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84.15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92.75 </w:t>
            </w:r>
          </w:p>
        </w:tc>
      </w:tr>
      <w:tr w:rsidR="000E5819" w:rsidRPr="00DD31D0" w:rsidTr="00BA2280">
        <w:trPr>
          <w:trHeight w:val="780"/>
        </w:trPr>
        <w:tc>
          <w:tcPr>
            <w:tcW w:w="7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4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proofErr w:type="gramStart"/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福建源恒工程监理</w:t>
            </w:r>
            <w:proofErr w:type="gramEnd"/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有限公司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kern w:val="0"/>
                <w:sz w:val="22"/>
              </w:rPr>
              <w:t>2288000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6.40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5.60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5.85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5.50 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7.65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5.95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2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85.56 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5819" w:rsidRPr="00DD31D0" w:rsidRDefault="000E5819" w:rsidP="00BA228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DD31D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93.51 </w:t>
            </w:r>
          </w:p>
        </w:tc>
      </w:tr>
    </w:tbl>
    <w:p w:rsidR="00000000" w:rsidRDefault="000E5819"/>
    <w:sectPr w:rsidR="00000000" w:rsidSect="000E581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5819" w:rsidRDefault="000E5819" w:rsidP="000E5819">
      <w:r>
        <w:separator/>
      </w:r>
    </w:p>
  </w:endnote>
  <w:endnote w:type="continuationSeparator" w:id="1">
    <w:p w:rsidR="000E5819" w:rsidRDefault="000E5819" w:rsidP="000E58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5819" w:rsidRDefault="000E5819" w:rsidP="000E5819">
      <w:r>
        <w:separator/>
      </w:r>
    </w:p>
  </w:footnote>
  <w:footnote w:type="continuationSeparator" w:id="1">
    <w:p w:rsidR="000E5819" w:rsidRDefault="000E5819" w:rsidP="000E58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E5819"/>
    <w:rsid w:val="000E58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81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E58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E5819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E58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E581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409</Characters>
  <Application>Microsoft Office Word</Application>
  <DocSecurity>0</DocSecurity>
  <Lines>3</Lines>
  <Paragraphs>1</Paragraphs>
  <ScaleCrop>false</ScaleCrop>
  <Company>Microsoft</Company>
  <LinksUpToDate>false</LinksUpToDate>
  <CharactersWithSpaces>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2022-07-19T11:25:00Z</dcterms:created>
  <dcterms:modified xsi:type="dcterms:W3CDTF">2022-07-19T11:25:00Z</dcterms:modified>
</cp:coreProperties>
</file>