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中标候选人明细表</w:t>
      </w:r>
    </w:p>
    <w:p/>
    <w:tbl>
      <w:tblPr>
        <w:tblStyle w:val="8"/>
        <w:tblpPr w:leftFromText="180" w:rightFromText="180" w:vertAnchor="text" w:horzAnchor="page" w:tblpXSpec="center" w:tblpY="452"/>
        <w:tblOverlap w:val="never"/>
        <w:tblW w:w="8906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56"/>
        <w:gridCol w:w="2350"/>
        <w:gridCol w:w="2350"/>
        <w:gridCol w:w="2350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  <w:jc w:val="center"/>
        </w:trPr>
        <w:tc>
          <w:tcPr>
            <w:tcW w:w="18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中标候选人名称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浙江翰新建设有限公司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福建开天建设有限公司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浙江光耀建筑工程有限公司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  <w:jc w:val="center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t>符合现行国家有关工程施工验收规范和标准的</w:t>
            </w:r>
            <w:r>
              <w:rPr>
                <w:rFonts w:hint="eastAsia"/>
              </w:rPr>
              <w:t>合格</w:t>
            </w:r>
            <w:r>
              <w:t>要求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  <w:jc w:val="center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60</w:t>
            </w:r>
            <w:r>
              <w:rPr>
                <w:rFonts w:hint="eastAsia"/>
              </w:rPr>
              <w:t>日历天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  <w:jc w:val="center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企业资质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房屋</w:t>
            </w:r>
            <w:r>
              <w:rPr>
                <w:rFonts w:hint="eastAsia"/>
                <w:lang w:eastAsia="zh-CN"/>
              </w:rPr>
              <w:t>建筑</w:t>
            </w:r>
            <w:r>
              <w:rPr>
                <w:rFonts w:hint="eastAsia"/>
                <w:lang w:val="en-US" w:eastAsia="zh-CN"/>
              </w:rPr>
              <w:t>工程施工总承包叁</w:t>
            </w:r>
            <w:r>
              <w:rPr>
                <w:rFonts w:hint="eastAsia"/>
                <w:lang w:eastAsia="zh-CN"/>
              </w:rPr>
              <w:t>级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房屋</w:t>
            </w:r>
            <w:r>
              <w:rPr>
                <w:rFonts w:hint="eastAsia"/>
                <w:lang w:eastAsia="zh-CN"/>
              </w:rPr>
              <w:t>建筑</w:t>
            </w:r>
            <w:r>
              <w:rPr>
                <w:rFonts w:hint="eastAsia"/>
                <w:lang w:val="en-US" w:eastAsia="zh-CN"/>
              </w:rPr>
              <w:t>工程施工总承包叁</w:t>
            </w:r>
            <w:r>
              <w:rPr>
                <w:rFonts w:hint="eastAsia"/>
                <w:lang w:eastAsia="zh-CN"/>
              </w:rPr>
              <w:t>级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房屋</w:t>
            </w:r>
            <w:r>
              <w:rPr>
                <w:rFonts w:hint="eastAsia"/>
                <w:lang w:eastAsia="zh-CN"/>
              </w:rPr>
              <w:t>建筑</w:t>
            </w:r>
            <w:r>
              <w:rPr>
                <w:rFonts w:hint="eastAsia"/>
                <w:lang w:val="en-US" w:eastAsia="zh-CN"/>
              </w:rPr>
              <w:t>工程施工总承包叁</w:t>
            </w:r>
            <w:r>
              <w:rPr>
                <w:rFonts w:hint="eastAsia"/>
                <w:lang w:eastAsia="zh-CN"/>
              </w:rPr>
              <w:t>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  <w:jc w:val="center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投标总价（元）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8184508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 xml:space="preserve"> 8184608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8174991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  <w:jc w:val="center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杨秋月 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 xml:space="preserve">林本豪 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张与胜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3" w:hRule="atLeast"/>
          <w:jc w:val="center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项目负责人资质及证书编号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ind w:firstLine="21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浙233212125564</w:t>
            </w:r>
          </w:p>
          <w:p>
            <w:pPr>
              <w:pStyle w:val="4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浙建安B(2021)0196684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bdr w:val="none" w:color="auto" w:sz="0" w:space="0"/>
              </w:rPr>
              <w:t>闽2352019202002482</w:t>
            </w:r>
          </w:p>
          <w:p>
            <w:pPr>
              <w:pStyle w:val="3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闽建安B (2020) 1281827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浙233131282849</w:t>
            </w:r>
          </w:p>
          <w:p>
            <w:pPr>
              <w:pStyle w:val="3"/>
              <w:ind w:left="0" w:leftChars="0"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浙建安B(2014)0300015</w:t>
            </w:r>
          </w:p>
        </w:tc>
      </w:tr>
    </w:tbl>
    <w:p/>
    <w:p>
      <w:pPr>
        <w:jc w:val="center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element-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g1ZTFmY2EyMmZlNjA2OTU1NWI1YWRjODg0NWM4YTQifQ=="/>
  </w:docVars>
  <w:rsids>
    <w:rsidRoot w:val="00B53017"/>
    <w:rsid w:val="00137B26"/>
    <w:rsid w:val="00154125"/>
    <w:rsid w:val="002862BF"/>
    <w:rsid w:val="00290389"/>
    <w:rsid w:val="0043093C"/>
    <w:rsid w:val="00434EC1"/>
    <w:rsid w:val="00445EF6"/>
    <w:rsid w:val="00446EF1"/>
    <w:rsid w:val="004C2E76"/>
    <w:rsid w:val="00565287"/>
    <w:rsid w:val="00753490"/>
    <w:rsid w:val="007D6431"/>
    <w:rsid w:val="00814AD4"/>
    <w:rsid w:val="00B53017"/>
    <w:rsid w:val="00B97BB7"/>
    <w:rsid w:val="00BA46A3"/>
    <w:rsid w:val="00C8771C"/>
    <w:rsid w:val="00EA1668"/>
    <w:rsid w:val="00EA2C69"/>
    <w:rsid w:val="00F153DB"/>
    <w:rsid w:val="01947B31"/>
    <w:rsid w:val="04702B56"/>
    <w:rsid w:val="050A433F"/>
    <w:rsid w:val="07383843"/>
    <w:rsid w:val="094B3B92"/>
    <w:rsid w:val="189F7A56"/>
    <w:rsid w:val="1D647EAD"/>
    <w:rsid w:val="21CF4F08"/>
    <w:rsid w:val="34AE72C0"/>
    <w:rsid w:val="483B7625"/>
    <w:rsid w:val="4961203A"/>
    <w:rsid w:val="4D0C050F"/>
    <w:rsid w:val="629E7A04"/>
    <w:rsid w:val="685179D9"/>
    <w:rsid w:val="71816CB6"/>
    <w:rsid w:val="734E0859"/>
    <w:rsid w:val="7AB7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3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Arial" w:hAnsi="Arial"/>
      <w:bCs/>
      <w:sz w:val="24"/>
    </w:rPr>
  </w:style>
  <w:style w:type="paragraph" w:styleId="3">
    <w:name w:val="Body Text First Indent"/>
    <w:basedOn w:val="2"/>
    <w:next w:val="4"/>
    <w:qFormat/>
    <w:uiPriority w:val="0"/>
    <w:pPr>
      <w:spacing w:after="120"/>
      <w:ind w:firstLine="420" w:firstLineChars="100"/>
    </w:pPr>
    <w:rPr>
      <w:rFonts w:ascii="Calibri" w:hAnsi="Calibri"/>
      <w:sz w:val="21"/>
    </w:rPr>
  </w:style>
  <w:style w:type="paragraph" w:styleId="4">
    <w:name w:val="toc 6"/>
    <w:basedOn w:val="1"/>
    <w:next w:val="1"/>
    <w:qFormat/>
    <w:uiPriority w:val="39"/>
    <w:pPr>
      <w:ind w:left="1050"/>
      <w:jc w:val="left"/>
    </w:pPr>
    <w:rPr>
      <w:sz w:val="18"/>
      <w:szCs w:val="18"/>
    </w:rPr>
  </w:style>
  <w:style w:type="paragraph" w:styleId="5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uiPriority w:val="99"/>
    <w:rPr>
      <w:color w:val="383838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yperlink"/>
    <w:basedOn w:val="9"/>
    <w:semiHidden/>
    <w:unhideWhenUsed/>
    <w:uiPriority w:val="99"/>
    <w:rPr>
      <w:color w:val="383838"/>
      <w:u w:val="none"/>
    </w:rPr>
  </w:style>
  <w:style w:type="character" w:customStyle="1" w:styleId="14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9"/>
    <w:link w:val="5"/>
    <w:semiHidden/>
    <w:qFormat/>
    <w:uiPriority w:val="99"/>
    <w:rPr>
      <w:sz w:val="18"/>
      <w:szCs w:val="18"/>
    </w:rPr>
  </w:style>
  <w:style w:type="character" w:customStyle="1" w:styleId="16">
    <w:name w:val="cur"/>
    <w:basedOn w:val="9"/>
    <w:uiPriority w:val="0"/>
    <w:rPr>
      <w:color w:val="0053D8"/>
    </w:rPr>
  </w:style>
  <w:style w:type="character" w:customStyle="1" w:styleId="17">
    <w:name w:val="cur1"/>
    <w:basedOn w:val="9"/>
    <w:uiPriority w:val="0"/>
    <w:rPr>
      <w:color w:val="FFFFFF"/>
    </w:rPr>
  </w:style>
  <w:style w:type="character" w:customStyle="1" w:styleId="18">
    <w:name w:val="not([class*=suffix])"/>
    <w:basedOn w:val="9"/>
    <w:uiPriority w:val="0"/>
    <w:rPr>
      <w:sz w:val="19"/>
      <w:szCs w:val="19"/>
    </w:rPr>
  </w:style>
  <w:style w:type="character" w:customStyle="1" w:styleId="19">
    <w:name w:val="not([class*=suffix])1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178</Words>
  <Characters>271</Characters>
  <Lines>7</Lines>
  <Paragraphs>2</Paragraphs>
  <TotalTime>4</TotalTime>
  <ScaleCrop>false</ScaleCrop>
  <LinksUpToDate>false</LinksUpToDate>
  <CharactersWithSpaces>282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ai  TT</cp:lastModifiedBy>
  <cp:lastPrinted>2022-05-17T10:11:00Z</cp:lastPrinted>
  <dcterms:modified xsi:type="dcterms:W3CDTF">2022-09-07T11:50:01Z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04C5AC1F1A154680AB4FEA8E09A0A7A9</vt:lpwstr>
  </property>
</Properties>
</file>